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48" w:rsidRDefault="00262963" w:rsidP="00262963">
      <w:pPr>
        <w:jc w:val="center"/>
        <w:rPr>
          <w:rFonts w:ascii="Tahoma" w:hAnsi="Tahoma" w:cs="Tahoma"/>
          <w:i/>
          <w:sz w:val="36"/>
        </w:rPr>
      </w:pPr>
      <w:bookmarkStart w:id="0" w:name="_GoBack"/>
      <w:bookmarkEnd w:id="0"/>
      <w:r w:rsidRPr="00262963">
        <w:rPr>
          <w:rFonts w:ascii="Tahoma" w:hAnsi="Tahoma" w:cs="Tahoma"/>
          <w:i/>
          <w:sz w:val="36"/>
        </w:rPr>
        <w:t>Brackenwood Junior School</w:t>
      </w:r>
    </w:p>
    <w:p w:rsidR="00262963" w:rsidRDefault="000F6DB3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Learning Links Spring 2020</w:t>
      </w:r>
    </w:p>
    <w:p w:rsidR="00262963" w:rsidRDefault="000E09A2" w:rsidP="00262963">
      <w:pPr>
        <w:jc w:val="center"/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>Year 4</w:t>
      </w:r>
    </w:p>
    <w:p w:rsidR="00262963" w:rsidRDefault="00262963" w:rsidP="00262963">
      <w:pPr>
        <w:jc w:val="center"/>
        <w:rPr>
          <w:rFonts w:ascii="Tahoma" w:hAnsi="Tahoma" w:cs="Tahoma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English</w:t>
            </w:r>
          </w:p>
        </w:tc>
        <w:tc>
          <w:tcPr>
            <w:tcW w:w="7178" w:type="dxa"/>
          </w:tcPr>
          <w:p w:rsidR="00262963" w:rsidRP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262963">
              <w:rPr>
                <w:rFonts w:ascii="Tahoma" w:hAnsi="Tahoma" w:cs="Tahoma"/>
                <w:u w:val="single"/>
              </w:rPr>
              <w:t>Reading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Children will be given a broad range of opportunity to practise and enhance reading skills including: 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Text familiarisation tasks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Guided reading</w:t>
            </w:r>
          </w:p>
          <w:p w:rsidR="001B0DF6" w:rsidRDefault="001B0DF6" w:rsidP="001B0D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Reading Comprehension</w:t>
            </w:r>
          </w:p>
          <w:p w:rsidR="00262963" w:rsidRDefault="001B0DF6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1:1 reading opportunities </w:t>
            </w:r>
          </w:p>
          <w:p w:rsidR="006D1600" w:rsidRDefault="006D1600" w:rsidP="00262963">
            <w:pPr>
              <w:rPr>
                <w:rFonts w:ascii="Tahoma" w:hAnsi="Tahoma" w:cs="Tahoma"/>
              </w:rPr>
            </w:pPr>
          </w:p>
          <w:p w:rsidR="00262963" w:rsidRPr="00697BC2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>Writing</w:t>
            </w:r>
          </w:p>
          <w:p w:rsidR="006D1600" w:rsidRDefault="006D1600" w:rsidP="006D160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Genres will include:</w:t>
            </w:r>
          </w:p>
          <w:p w:rsidR="001E0DAB" w:rsidRDefault="0020366D" w:rsidP="004B347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Non-fiction</w:t>
            </w:r>
          </w:p>
          <w:p w:rsidR="0020366D" w:rsidRDefault="0020366D" w:rsidP="004B347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Podcasts</w:t>
            </w:r>
          </w:p>
          <w:p w:rsidR="0020366D" w:rsidRDefault="0020366D" w:rsidP="004B347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Fantasy stories</w:t>
            </w:r>
          </w:p>
          <w:p w:rsidR="0020366D" w:rsidRDefault="0020366D" w:rsidP="004B347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Narratives</w:t>
            </w:r>
          </w:p>
          <w:p w:rsidR="0020366D" w:rsidRDefault="0020366D" w:rsidP="004B347A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Poetry</w:t>
            </w:r>
          </w:p>
          <w:p w:rsidR="006D1600" w:rsidRDefault="006D1600" w:rsidP="00262963">
            <w:pPr>
              <w:rPr>
                <w:rFonts w:ascii="Tahoma" w:hAnsi="Tahoma" w:cs="Tahoma"/>
              </w:rPr>
            </w:pPr>
          </w:p>
          <w:p w:rsidR="00262963" w:rsidRDefault="00262963" w:rsidP="00262963">
            <w:pPr>
              <w:rPr>
                <w:rFonts w:ascii="Tahoma" w:hAnsi="Tahoma" w:cs="Tahoma"/>
                <w:u w:val="single"/>
              </w:rPr>
            </w:pPr>
            <w:r w:rsidRPr="00697BC2">
              <w:rPr>
                <w:rFonts w:ascii="Tahoma" w:hAnsi="Tahoma" w:cs="Tahoma"/>
                <w:u w:val="single"/>
              </w:rPr>
              <w:t xml:space="preserve">Speaking and Listening </w:t>
            </w:r>
          </w:p>
          <w:p w:rsidR="006D1600" w:rsidRPr="00374AE7" w:rsidRDefault="001B0DF6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Speaking and listening skills will be developed through class discussion and opportunities to share and present work.</w:t>
            </w: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Maths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262963" w:rsidRDefault="00A42F93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Each term, children will be taught aspects of: </w:t>
            </w:r>
          </w:p>
          <w:p w:rsidR="00C8700A" w:rsidRDefault="00C8700A" w:rsidP="00262963">
            <w:pPr>
              <w:rPr>
                <w:rFonts w:ascii="Tahoma" w:hAnsi="Tahoma" w:cs="Tahoma"/>
              </w:rPr>
            </w:pP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Number and place value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Addition and subtraction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Multiplication and division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Fractions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Measurement</w:t>
            </w:r>
          </w:p>
          <w:p w:rsidR="00A42F93" w:rsidRDefault="00A42F93" w:rsidP="00A42F9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Geometry – properties of shapes</w:t>
            </w:r>
          </w:p>
          <w:p w:rsidR="00C8700A" w:rsidRPr="00374AE7" w:rsidRDefault="00A42F93" w:rsidP="00374AE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Data and statistics</w:t>
            </w:r>
          </w:p>
        </w:tc>
      </w:tr>
      <w:tr w:rsidR="00262963" w:rsidTr="00262963">
        <w:tc>
          <w:tcPr>
            <w:tcW w:w="1838" w:type="dxa"/>
          </w:tcPr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Default="00262963" w:rsidP="00262963">
            <w:pPr>
              <w:jc w:val="center"/>
              <w:rPr>
                <w:rFonts w:ascii="Tahoma" w:hAnsi="Tahoma" w:cs="Tahoma"/>
              </w:rPr>
            </w:pPr>
          </w:p>
          <w:p w:rsidR="00262963" w:rsidRPr="00854840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  <w:r w:rsidRPr="00854840">
              <w:rPr>
                <w:rFonts w:ascii="Tahoma" w:hAnsi="Tahoma" w:cs="Tahoma"/>
                <w:sz w:val="28"/>
              </w:rPr>
              <w:t>Science</w:t>
            </w:r>
          </w:p>
          <w:p w:rsidR="00262963" w:rsidRPr="00262963" w:rsidRDefault="00262963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C8700A" w:rsidRDefault="00C8700A" w:rsidP="00262963">
            <w:pPr>
              <w:rPr>
                <w:rFonts w:ascii="Tahoma" w:hAnsi="Tahoma" w:cs="Tahoma"/>
              </w:rPr>
            </w:pPr>
            <w:r w:rsidRPr="00C8700A">
              <w:rPr>
                <w:rFonts w:ascii="Tahoma" w:hAnsi="Tahoma" w:cs="Tahoma"/>
              </w:rPr>
              <w:t xml:space="preserve">This term, our Science units are: </w:t>
            </w:r>
          </w:p>
          <w:p w:rsidR="00C8700A" w:rsidRDefault="00C8700A" w:rsidP="00262963">
            <w:pPr>
              <w:rPr>
                <w:rFonts w:ascii="Tahoma" w:hAnsi="Tahoma" w:cs="Tahoma"/>
              </w:rPr>
            </w:pPr>
          </w:p>
          <w:p w:rsidR="00C1003A" w:rsidRDefault="000F6DB3" w:rsidP="00C1003A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States of Matter</w:t>
            </w:r>
          </w:p>
          <w:p w:rsidR="00C1003A" w:rsidRDefault="0012531A" w:rsidP="0012531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</w:t>
            </w:r>
            <w:r w:rsidR="000F6DB3">
              <w:rPr>
                <w:rFonts w:ascii="Tahoma" w:hAnsi="Tahoma" w:cs="Tahoma"/>
              </w:rPr>
              <w:t>ing</w:t>
            </w:r>
            <w:r>
              <w:rPr>
                <w:rFonts w:ascii="Tahoma" w:hAnsi="Tahoma" w:cs="Tahoma"/>
              </w:rPr>
              <w:t xml:space="preserve"> about </w:t>
            </w:r>
            <w:r w:rsidR="000F6DB3">
              <w:rPr>
                <w:rFonts w:ascii="Tahoma" w:hAnsi="Tahoma" w:cs="Tahoma"/>
              </w:rPr>
              <w:t xml:space="preserve">the different </w:t>
            </w:r>
            <w:r>
              <w:rPr>
                <w:rFonts w:ascii="Tahoma" w:hAnsi="Tahoma" w:cs="Tahoma"/>
              </w:rPr>
              <w:t>states of matter</w:t>
            </w:r>
            <w:r w:rsidR="000F6DB3">
              <w:rPr>
                <w:rFonts w:ascii="Tahoma" w:hAnsi="Tahoma" w:cs="Tahoma"/>
              </w:rPr>
              <w:t xml:space="preserve"> – solids, liquids and gases</w:t>
            </w:r>
          </w:p>
          <w:p w:rsidR="0012531A" w:rsidRDefault="0012531A" w:rsidP="0012531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</w:t>
            </w:r>
            <w:r w:rsidR="000F6DB3">
              <w:rPr>
                <w:rFonts w:ascii="Tahoma" w:hAnsi="Tahoma" w:cs="Tahoma"/>
              </w:rPr>
              <w:t xml:space="preserve">ing </w:t>
            </w:r>
            <w:r>
              <w:rPr>
                <w:rFonts w:ascii="Tahoma" w:hAnsi="Tahoma" w:cs="Tahoma"/>
              </w:rPr>
              <w:t>and group</w:t>
            </w:r>
            <w:r w:rsidR="000F6DB3">
              <w:rPr>
                <w:rFonts w:ascii="Tahoma" w:hAnsi="Tahoma" w:cs="Tahoma"/>
              </w:rPr>
              <w:t>ing</w:t>
            </w:r>
            <w:r>
              <w:rPr>
                <w:rFonts w:ascii="Tahoma" w:hAnsi="Tahoma" w:cs="Tahoma"/>
              </w:rPr>
              <w:t xml:space="preserve"> materials together, according to whether they are solids, liquids or gases</w:t>
            </w:r>
          </w:p>
          <w:p w:rsidR="0012531A" w:rsidRDefault="0012531A" w:rsidP="0012531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Observ</w:t>
            </w:r>
            <w:r w:rsidR="000F6DB3">
              <w:rPr>
                <w:rFonts w:ascii="Tahoma" w:hAnsi="Tahoma" w:cs="Tahoma"/>
              </w:rPr>
              <w:t>ing</w:t>
            </w:r>
            <w:r>
              <w:rPr>
                <w:rFonts w:ascii="Tahoma" w:hAnsi="Tahoma" w:cs="Tahoma"/>
              </w:rPr>
              <w:t xml:space="preserve"> that some materials change state when heated or cooled</w:t>
            </w:r>
          </w:p>
          <w:p w:rsidR="000F6DB3" w:rsidRDefault="000F6DB3" w:rsidP="0012531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Learning the processes through which materials can change their state of matter, e.g. melting, freezing, boiling, evaporation, condensation, etc.</w:t>
            </w:r>
          </w:p>
          <w:p w:rsidR="0012531A" w:rsidRDefault="0012531A" w:rsidP="0012531A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the part played by evaporation</w:t>
            </w:r>
            <w:r w:rsidR="000F6DB3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condensation</w:t>
            </w:r>
            <w:r w:rsidR="000F6DB3">
              <w:rPr>
                <w:rFonts w:ascii="Tahoma" w:hAnsi="Tahoma" w:cs="Tahoma"/>
              </w:rPr>
              <w:t xml:space="preserve"> and precipitation</w:t>
            </w:r>
            <w:r>
              <w:rPr>
                <w:rFonts w:ascii="Tahoma" w:hAnsi="Tahoma" w:cs="Tahoma"/>
              </w:rPr>
              <w:t xml:space="preserve"> in the water cycle </w:t>
            </w:r>
          </w:p>
          <w:p w:rsidR="00C1003A" w:rsidRDefault="00C1003A" w:rsidP="000F6DB3">
            <w:pPr>
              <w:rPr>
                <w:rFonts w:ascii="Tahoma" w:hAnsi="Tahoma" w:cs="Tahoma"/>
                <w:u w:val="single"/>
              </w:rPr>
            </w:pPr>
          </w:p>
          <w:p w:rsidR="008B62A9" w:rsidRPr="008B62A9" w:rsidRDefault="008B62A9" w:rsidP="008B62A9">
            <w:pPr>
              <w:pStyle w:val="NoSpacing"/>
              <w:rPr>
                <w:rFonts w:cs="Tahoma"/>
                <w:sz w:val="22"/>
                <w:u w:val="single"/>
              </w:rPr>
            </w:pPr>
            <w:r w:rsidRPr="008B62A9">
              <w:rPr>
                <w:rFonts w:cs="Tahoma"/>
                <w:sz w:val="22"/>
                <w:u w:val="single"/>
              </w:rPr>
              <w:t>Living things and their habitats</w:t>
            </w:r>
          </w:p>
          <w:p w:rsidR="008B62A9" w:rsidRPr="008B62A9" w:rsidRDefault="008B62A9" w:rsidP="008B62A9">
            <w:pPr>
              <w:pStyle w:val="NoSpacing"/>
              <w:numPr>
                <w:ilvl w:val="0"/>
                <w:numId w:val="13"/>
              </w:numPr>
              <w:rPr>
                <w:rFonts w:cs="Tahoma"/>
                <w:b/>
                <w:sz w:val="22"/>
              </w:rPr>
            </w:pPr>
            <w:r w:rsidRPr="008B62A9">
              <w:rPr>
                <w:rFonts w:cs="Tahoma"/>
                <w:sz w:val="22"/>
              </w:rPr>
              <w:t>Recognis</w:t>
            </w:r>
            <w:r>
              <w:rPr>
                <w:rFonts w:cs="Tahoma"/>
                <w:sz w:val="22"/>
              </w:rPr>
              <w:t>ing</w:t>
            </w:r>
            <w:r w:rsidRPr="008B62A9">
              <w:rPr>
                <w:rFonts w:cs="Tahoma"/>
                <w:sz w:val="22"/>
              </w:rPr>
              <w:t xml:space="preserve"> that living things can be grouped in a variety of ways</w:t>
            </w:r>
          </w:p>
          <w:p w:rsidR="008B62A9" w:rsidRPr="000E34AB" w:rsidRDefault="008B62A9" w:rsidP="008B62A9">
            <w:pPr>
              <w:pStyle w:val="NoSpacing"/>
              <w:numPr>
                <w:ilvl w:val="0"/>
                <w:numId w:val="13"/>
              </w:numPr>
              <w:rPr>
                <w:rFonts w:cs="Tahoma"/>
                <w:b/>
                <w:sz w:val="22"/>
              </w:rPr>
            </w:pPr>
            <w:r w:rsidRPr="008B62A9">
              <w:rPr>
                <w:rFonts w:cs="Tahoma"/>
                <w:sz w:val="22"/>
              </w:rPr>
              <w:t>Explor</w:t>
            </w:r>
            <w:r w:rsidR="000E34AB">
              <w:rPr>
                <w:rFonts w:cs="Tahoma"/>
                <w:sz w:val="22"/>
              </w:rPr>
              <w:t>ing</w:t>
            </w:r>
            <w:r w:rsidRPr="008B62A9">
              <w:rPr>
                <w:rFonts w:cs="Tahoma"/>
                <w:sz w:val="22"/>
              </w:rPr>
              <w:t xml:space="preserve"> and us</w:t>
            </w:r>
            <w:r w:rsidR="000E34AB">
              <w:rPr>
                <w:rFonts w:cs="Tahoma"/>
                <w:sz w:val="22"/>
              </w:rPr>
              <w:t>ing</w:t>
            </w:r>
            <w:r w:rsidRPr="008B62A9">
              <w:rPr>
                <w:rFonts w:cs="Tahoma"/>
                <w:sz w:val="22"/>
              </w:rPr>
              <w:t xml:space="preserve"> classification keys to help group, identify and name a variety of living things in their local and wider environment</w:t>
            </w:r>
          </w:p>
          <w:p w:rsidR="000E34AB" w:rsidRPr="00374AE7" w:rsidRDefault="000E34AB" w:rsidP="00374AE7">
            <w:pPr>
              <w:pStyle w:val="NoSpacing"/>
              <w:numPr>
                <w:ilvl w:val="0"/>
                <w:numId w:val="13"/>
              </w:numPr>
              <w:rPr>
                <w:rFonts w:cs="Tahoma"/>
                <w:b/>
                <w:sz w:val="22"/>
              </w:rPr>
            </w:pPr>
            <w:r w:rsidRPr="000E34AB">
              <w:rPr>
                <w:rFonts w:cs="Tahoma"/>
                <w:sz w:val="22"/>
              </w:rPr>
              <w:t>r</w:t>
            </w:r>
            <w:r w:rsidR="008B62A9" w:rsidRPr="000E34AB">
              <w:rPr>
                <w:rFonts w:cs="Tahoma"/>
                <w:sz w:val="22"/>
              </w:rPr>
              <w:t>ecognis</w:t>
            </w:r>
            <w:r>
              <w:rPr>
                <w:rFonts w:cs="Tahoma"/>
                <w:sz w:val="22"/>
              </w:rPr>
              <w:t>ing</w:t>
            </w:r>
            <w:r w:rsidR="008B62A9" w:rsidRPr="000E34AB">
              <w:rPr>
                <w:rFonts w:cs="Tahoma"/>
                <w:sz w:val="22"/>
              </w:rPr>
              <w:t xml:space="preserve"> that environments can change and that this can sometimes pose dangers to living things</w:t>
            </w:r>
          </w:p>
        </w:tc>
      </w:tr>
      <w:tr w:rsidR="00697BC2" w:rsidTr="00697BC2">
        <w:trPr>
          <w:trHeight w:val="364"/>
        </w:trPr>
        <w:tc>
          <w:tcPr>
            <w:tcW w:w="1838" w:type="dxa"/>
            <w:vMerge w:val="restart"/>
          </w:tcPr>
          <w:p w:rsidR="00C8700A" w:rsidRDefault="00C8700A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697BC2" w:rsidRDefault="00E533D4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Themes: </w:t>
            </w:r>
          </w:p>
          <w:p w:rsidR="0020366D" w:rsidRDefault="00E533D4" w:rsidP="0020366D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lastRenderedPageBreak/>
              <w:t>Natural Disasters</w:t>
            </w:r>
            <w:r w:rsidR="0020366D">
              <w:rPr>
                <w:rFonts w:ascii="Tahoma" w:hAnsi="Tahoma" w:cs="Tahoma"/>
                <w:sz w:val="28"/>
              </w:rPr>
              <w:t xml:space="preserve"> </w:t>
            </w:r>
          </w:p>
          <w:p w:rsidR="00E533D4" w:rsidRDefault="00E533D4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and</w:t>
            </w:r>
          </w:p>
          <w:p w:rsidR="005C2F15" w:rsidRDefault="00E533D4" w:rsidP="00262963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The Lion, the Witch and the Wardrobe</w:t>
            </w:r>
            <w:r w:rsidR="000E34AB">
              <w:rPr>
                <w:rFonts w:ascii="Tahoma" w:hAnsi="Tahoma" w:cs="Tahoma"/>
                <w:sz w:val="28"/>
              </w:rPr>
              <w:t xml:space="preserve"> (Fantasy)</w:t>
            </w:r>
            <w:r w:rsidR="0020366D">
              <w:rPr>
                <w:rFonts w:ascii="Tahoma" w:hAnsi="Tahoma" w:cs="Tahoma"/>
                <w:sz w:val="28"/>
              </w:rPr>
              <w:t xml:space="preserve"> </w:t>
            </w:r>
          </w:p>
          <w:p w:rsidR="00E533D4" w:rsidRPr="00854840" w:rsidRDefault="00E533D4" w:rsidP="00262963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5C2F15" w:rsidRDefault="00697BC2" w:rsidP="00097B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</w:t>
            </w:r>
          </w:p>
          <w:p w:rsidR="00097B22" w:rsidRDefault="00097B22" w:rsidP="00097B22">
            <w:pPr>
              <w:jc w:val="center"/>
              <w:rPr>
                <w:rFonts w:ascii="Tahoma" w:hAnsi="Tahoma" w:cs="Tahoma"/>
              </w:rPr>
            </w:pPr>
          </w:p>
          <w:p w:rsidR="00697BC2" w:rsidRDefault="005C2F15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Design and </w:t>
            </w:r>
            <w:r w:rsidR="00220528">
              <w:rPr>
                <w:rFonts w:ascii="Tahoma" w:hAnsi="Tahoma" w:cs="Tahoma"/>
              </w:rPr>
              <w:t xml:space="preserve"> Technology</w:t>
            </w:r>
          </w:p>
          <w:p w:rsidR="005C2F15" w:rsidRDefault="005C2F15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697BC2" w:rsidP="0026296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 and design</w:t>
            </w:r>
          </w:p>
          <w:p w:rsidR="005C2F15" w:rsidRDefault="005C2F15" w:rsidP="00262963">
            <w:pPr>
              <w:jc w:val="center"/>
              <w:rPr>
                <w:rFonts w:ascii="Tahoma" w:hAnsi="Tahoma" w:cs="Tahoma"/>
              </w:rPr>
            </w:pPr>
          </w:p>
          <w:p w:rsidR="00697BC2" w:rsidRDefault="00E533D4" w:rsidP="00097B2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</w:t>
            </w:r>
          </w:p>
          <w:p w:rsidR="00C8700A" w:rsidRPr="00697BC2" w:rsidRDefault="00C8700A" w:rsidP="00262963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78" w:type="dxa"/>
          </w:tcPr>
          <w:p w:rsidR="00697BC2" w:rsidRDefault="00697BC2" w:rsidP="00262963">
            <w:pPr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lastRenderedPageBreak/>
              <w:t>Geography</w:t>
            </w:r>
            <w:r w:rsidR="0020366D">
              <w:rPr>
                <w:rFonts w:ascii="Tahoma" w:hAnsi="Tahoma" w:cs="Tahoma"/>
                <w:u w:val="single"/>
              </w:rPr>
              <w:t xml:space="preserve"> </w:t>
            </w:r>
          </w:p>
          <w:p w:rsidR="00FD2D75" w:rsidRDefault="00E2713B" w:rsidP="00262963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Understand geographical differences and similarities between our local area and </w:t>
            </w:r>
            <w:r w:rsidR="000E34AB">
              <w:rPr>
                <w:rFonts w:ascii="Tahoma" w:hAnsi="Tahoma" w:cs="Tahoma"/>
                <w:szCs w:val="32"/>
              </w:rPr>
              <w:t>other regions of the world</w:t>
            </w:r>
          </w:p>
          <w:p w:rsidR="00E2713B" w:rsidRDefault="000E34AB" w:rsidP="00262963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Locate and name the world’s continents, oceans and </w:t>
            </w:r>
            <w:r w:rsidR="00E2713B">
              <w:rPr>
                <w:rFonts w:ascii="Tahoma" w:hAnsi="Tahoma" w:cs="Tahoma"/>
                <w:szCs w:val="32"/>
              </w:rPr>
              <w:t xml:space="preserve">countries </w:t>
            </w:r>
          </w:p>
          <w:p w:rsidR="00E2713B" w:rsidRDefault="000E34AB" w:rsidP="00262963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lastRenderedPageBreak/>
              <w:t>Volcanoes, earthquakes and other natural disasters</w:t>
            </w:r>
          </w:p>
          <w:p w:rsidR="000E34AB" w:rsidRPr="00854840" w:rsidRDefault="0020366D" w:rsidP="002629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Relate fantasy worlds to places in our world</w:t>
            </w:r>
          </w:p>
        </w:tc>
      </w:tr>
      <w:tr w:rsidR="005C2F15" w:rsidTr="00262963">
        <w:trPr>
          <w:trHeight w:val="364"/>
        </w:trPr>
        <w:tc>
          <w:tcPr>
            <w:tcW w:w="1838" w:type="dxa"/>
            <w:vMerge/>
          </w:tcPr>
          <w:p w:rsidR="005C2F15" w:rsidRPr="00262963" w:rsidRDefault="005C2F1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C2F15" w:rsidRPr="005C2F15" w:rsidRDefault="005C2F15" w:rsidP="005C2F15">
            <w:pPr>
              <w:rPr>
                <w:rFonts w:ascii="Tahoma" w:hAnsi="Tahoma" w:cs="Tahoma"/>
                <w:szCs w:val="32"/>
                <w:u w:val="single"/>
              </w:rPr>
            </w:pPr>
            <w:r w:rsidRPr="005C2F15">
              <w:rPr>
                <w:rFonts w:ascii="Tahoma" w:hAnsi="Tahoma" w:cs="Tahoma"/>
                <w:szCs w:val="32"/>
                <w:u w:val="single"/>
              </w:rPr>
              <w:t>Design and Technology</w:t>
            </w:r>
          </w:p>
          <w:p w:rsidR="005C2F15" w:rsidRDefault="00FD2D75" w:rsidP="00E2713B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 xml:space="preserve">Design and make </w:t>
            </w:r>
            <w:r w:rsidR="00E2713B">
              <w:rPr>
                <w:rFonts w:ascii="Tahoma" w:hAnsi="Tahoma" w:cs="Tahoma"/>
                <w:szCs w:val="32"/>
              </w:rPr>
              <w:t xml:space="preserve">a </w:t>
            </w:r>
            <w:r w:rsidR="005A0CB4">
              <w:rPr>
                <w:rFonts w:ascii="Tahoma" w:hAnsi="Tahoma" w:cs="Tahoma"/>
                <w:szCs w:val="32"/>
              </w:rPr>
              <w:t>fantasy</w:t>
            </w:r>
            <w:r w:rsidR="0020366D">
              <w:rPr>
                <w:rFonts w:ascii="Tahoma" w:hAnsi="Tahoma" w:cs="Tahoma"/>
                <w:szCs w:val="32"/>
              </w:rPr>
              <w:t xml:space="preserve"> </w:t>
            </w:r>
            <w:r w:rsidR="00B75672">
              <w:rPr>
                <w:rFonts w:ascii="Tahoma" w:hAnsi="Tahoma" w:cs="Tahoma"/>
                <w:szCs w:val="32"/>
              </w:rPr>
              <w:t>book</w:t>
            </w:r>
          </w:p>
          <w:p w:rsidR="00E2713B" w:rsidRPr="007B41EA" w:rsidRDefault="0020366D" w:rsidP="00E2713B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 xml:space="preserve">Design and build structures </w:t>
            </w:r>
            <w:r w:rsidR="007A4D97">
              <w:rPr>
                <w:rFonts w:ascii="Tahoma" w:hAnsi="Tahoma" w:cs="Tahoma"/>
                <w:szCs w:val="32"/>
              </w:rPr>
              <w:t>to withstand natural disasters</w:t>
            </w:r>
          </w:p>
        </w:tc>
      </w:tr>
      <w:tr w:rsidR="005C2F15" w:rsidTr="00262963">
        <w:trPr>
          <w:trHeight w:val="364"/>
        </w:trPr>
        <w:tc>
          <w:tcPr>
            <w:tcW w:w="1838" w:type="dxa"/>
            <w:vMerge/>
          </w:tcPr>
          <w:p w:rsidR="005C2F15" w:rsidRPr="00262963" w:rsidRDefault="005C2F1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5C2F15" w:rsidRPr="005C2F15" w:rsidRDefault="0020366D" w:rsidP="005C2F15">
            <w:pPr>
              <w:tabs>
                <w:tab w:val="left" w:pos="951"/>
              </w:tabs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Art and Design</w:t>
            </w:r>
          </w:p>
          <w:p w:rsidR="005C2F15" w:rsidRDefault="00FD2D75" w:rsidP="00FD2D75">
            <w:pPr>
              <w:rPr>
                <w:rFonts w:ascii="Tahoma" w:hAnsi="Tahoma" w:cs="Tahoma"/>
                <w:szCs w:val="32"/>
              </w:rPr>
            </w:pPr>
            <w:r w:rsidRPr="00FD2D75">
              <w:rPr>
                <w:rFonts w:ascii="Tahoma" w:hAnsi="Tahoma" w:cs="Tahoma"/>
                <w:szCs w:val="32"/>
              </w:rPr>
              <w:t>Use sketch books to collect and develop ideas</w:t>
            </w:r>
          </w:p>
          <w:p w:rsidR="005A0CB4" w:rsidRPr="005A0CB4" w:rsidRDefault="005A0CB4" w:rsidP="00FD2D75">
            <w:pPr>
              <w:rPr>
                <w:rFonts w:ascii="Tahoma" w:hAnsi="Tahoma" w:cs="Tahoma"/>
                <w:szCs w:val="32"/>
              </w:rPr>
            </w:pPr>
            <w:r w:rsidRPr="005A0CB4">
              <w:rPr>
                <w:rFonts w:ascii="Tahoma" w:hAnsi="Tahoma" w:cs="Tahoma"/>
                <w:szCs w:val="32"/>
              </w:rPr>
              <w:t xml:space="preserve">Se cray-pastels to create </w:t>
            </w:r>
            <w:r>
              <w:rPr>
                <w:rFonts w:ascii="Tahoma" w:hAnsi="Tahoma" w:cs="Tahoma"/>
                <w:szCs w:val="32"/>
              </w:rPr>
              <w:t>shading and blending to depict an erupting volcano</w:t>
            </w:r>
          </w:p>
          <w:p w:rsidR="00E2713B" w:rsidRDefault="00E2713B" w:rsidP="00FD2D75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  <w:szCs w:val="32"/>
              </w:rPr>
              <w:t>Improve mastery of art and design techniques, including painting and collage</w:t>
            </w:r>
          </w:p>
          <w:p w:rsidR="00E2713B" w:rsidRPr="007B41EA" w:rsidRDefault="00E2713B" w:rsidP="00FD2D75">
            <w:pPr>
              <w:rPr>
                <w:rFonts w:ascii="Tahoma" w:hAnsi="Tahoma" w:cs="Tahoma"/>
                <w:szCs w:val="32"/>
              </w:rPr>
            </w:pPr>
          </w:p>
        </w:tc>
      </w:tr>
      <w:tr w:rsidR="00097B22" w:rsidTr="00563AEF">
        <w:trPr>
          <w:trHeight w:val="1171"/>
        </w:trPr>
        <w:tc>
          <w:tcPr>
            <w:tcW w:w="1838" w:type="dxa"/>
            <w:vMerge/>
          </w:tcPr>
          <w:p w:rsidR="00097B22" w:rsidRPr="00262963" w:rsidRDefault="00097B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097B22" w:rsidRPr="005C2F15" w:rsidRDefault="00097B22" w:rsidP="005C2F15">
            <w:pPr>
              <w:rPr>
                <w:rFonts w:ascii="Tahoma" w:hAnsi="Tahoma" w:cs="Tahoma"/>
                <w:szCs w:val="32"/>
                <w:u w:val="single"/>
              </w:rPr>
            </w:pPr>
            <w:r>
              <w:rPr>
                <w:rFonts w:ascii="Tahoma" w:hAnsi="Tahoma" w:cs="Tahoma"/>
                <w:szCs w:val="32"/>
                <w:u w:val="single"/>
              </w:rPr>
              <w:t>History</w:t>
            </w:r>
            <w:r w:rsidR="0020366D">
              <w:rPr>
                <w:rFonts w:ascii="Tahoma" w:hAnsi="Tahoma" w:cs="Tahoma"/>
                <w:szCs w:val="32"/>
                <w:u w:val="single"/>
              </w:rPr>
              <w:t xml:space="preserve"> </w:t>
            </w:r>
          </w:p>
          <w:p w:rsidR="00E2713B" w:rsidRDefault="00E2713B" w:rsidP="00FD2D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Place British History on a time line</w:t>
            </w:r>
          </w:p>
          <w:p w:rsidR="00097B22" w:rsidRDefault="00E2713B" w:rsidP="00FD2D7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Investigate life as an evacuee</w:t>
            </w:r>
            <w:r w:rsidR="005A0CB4">
              <w:rPr>
                <w:rFonts w:ascii="Tahoma" w:hAnsi="Tahoma" w:cs="Tahoma"/>
              </w:rPr>
              <w:t xml:space="preserve"> in World War II</w:t>
            </w:r>
          </w:p>
          <w:p w:rsidR="0020366D" w:rsidRPr="007B41EA" w:rsidRDefault="005A0CB4" w:rsidP="00FD2D75">
            <w:pPr>
              <w:rPr>
                <w:rFonts w:ascii="Tahoma" w:hAnsi="Tahoma" w:cs="Tahoma"/>
                <w:szCs w:val="32"/>
              </w:rPr>
            </w:pPr>
            <w:r>
              <w:rPr>
                <w:rFonts w:ascii="Tahoma" w:hAnsi="Tahoma" w:cs="Tahoma"/>
              </w:rPr>
              <w:t xml:space="preserve">Learn about </w:t>
            </w:r>
            <w:r w:rsidR="0020366D">
              <w:rPr>
                <w:rFonts w:ascii="Tahoma" w:hAnsi="Tahoma" w:cs="Tahoma"/>
              </w:rPr>
              <w:t xml:space="preserve">Pompeii </w:t>
            </w:r>
            <w:r>
              <w:rPr>
                <w:rFonts w:ascii="Tahoma" w:hAnsi="Tahoma" w:cs="Tahoma"/>
              </w:rPr>
              <w:t>and the volcanic eruption of Mount Vesuvius</w:t>
            </w:r>
          </w:p>
        </w:tc>
      </w:tr>
      <w:tr w:rsidR="005C2F15" w:rsidTr="00262963"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5C2F15" w:rsidRPr="00262963" w:rsidRDefault="00745FD0" w:rsidP="005C2F15">
            <w:pPr>
              <w:jc w:val="center"/>
              <w:rPr>
                <w:rFonts w:ascii="Tahoma" w:hAnsi="Tahoma" w:cs="Tahoma"/>
              </w:rPr>
            </w:pPr>
            <w:r w:rsidRPr="00745FD0">
              <w:rPr>
                <w:rFonts w:ascii="Tahoma" w:hAnsi="Tahoma" w:cs="Tahoma"/>
                <w:sz w:val="28"/>
              </w:rPr>
              <w:t>PSHE</w:t>
            </w:r>
          </w:p>
        </w:tc>
        <w:tc>
          <w:tcPr>
            <w:tcW w:w="7178" w:type="dxa"/>
          </w:tcPr>
          <w:p w:rsidR="00D43422" w:rsidRPr="00374AE7" w:rsidRDefault="004A3817" w:rsidP="00374AE7">
            <w:pPr>
              <w:rPr>
                <w:rFonts w:ascii="Tahoma" w:hAnsi="Tahoma" w:cs="Tahoma"/>
              </w:rPr>
            </w:pPr>
            <w:r w:rsidRPr="004A3817">
              <w:rPr>
                <w:rFonts w:ascii="Tahoma" w:hAnsi="Tahoma" w:cs="Tahoma"/>
              </w:rPr>
              <w:t xml:space="preserve">We will be following our Jigsaw scheme throughout the term which covers many different aspects of people’s feelings. Also, our assemblies this term will be linked to our work </w:t>
            </w:r>
            <w:proofErr w:type="gramStart"/>
            <w:r w:rsidRPr="004A3817">
              <w:rPr>
                <w:rFonts w:ascii="Tahoma" w:hAnsi="Tahoma" w:cs="Tahoma"/>
              </w:rPr>
              <w:t>on  the</w:t>
            </w:r>
            <w:proofErr w:type="gramEnd"/>
            <w:r w:rsidR="00374AE7">
              <w:rPr>
                <w:rFonts w:ascii="Tahoma" w:hAnsi="Tahoma" w:cs="Tahoma"/>
              </w:rPr>
              <w:t xml:space="preserve"> Rights Respecting Schools Award.</w:t>
            </w:r>
          </w:p>
        </w:tc>
      </w:tr>
      <w:tr w:rsidR="005C2F15" w:rsidTr="00262963"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</w:rPr>
            </w:pPr>
          </w:p>
          <w:p w:rsidR="005C2F15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  <w:r w:rsidRPr="00D43422">
              <w:rPr>
                <w:rFonts w:ascii="Tahoma" w:hAnsi="Tahoma" w:cs="Tahoma"/>
                <w:sz w:val="28"/>
              </w:rPr>
              <w:t>R</w:t>
            </w:r>
            <w:r w:rsidR="00D012C5">
              <w:rPr>
                <w:rFonts w:ascii="Tahoma" w:hAnsi="Tahoma" w:cs="Tahoma"/>
                <w:sz w:val="28"/>
              </w:rPr>
              <w:t xml:space="preserve">eligious </w:t>
            </w:r>
            <w:r w:rsidRPr="00D43422">
              <w:rPr>
                <w:rFonts w:ascii="Tahoma" w:hAnsi="Tahoma" w:cs="Tahoma"/>
                <w:sz w:val="28"/>
              </w:rPr>
              <w:t>E</w:t>
            </w:r>
            <w:r w:rsidR="00D012C5">
              <w:rPr>
                <w:rFonts w:ascii="Tahoma" w:hAnsi="Tahoma" w:cs="Tahoma"/>
                <w:sz w:val="28"/>
              </w:rPr>
              <w:t>ducation</w:t>
            </w:r>
          </w:p>
          <w:p w:rsidR="00D012C5" w:rsidRPr="00D43422" w:rsidRDefault="00D012C5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178" w:type="dxa"/>
          </w:tcPr>
          <w:p w:rsidR="00D43422" w:rsidRDefault="00D012C5" w:rsidP="005C2F1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term, our RE focus will be</w:t>
            </w:r>
            <w:r w:rsidR="00AB2459">
              <w:rPr>
                <w:rFonts w:ascii="Tahoma" w:hAnsi="Tahoma" w:cs="Tahoma"/>
              </w:rPr>
              <w:t>:</w:t>
            </w:r>
          </w:p>
          <w:p w:rsidR="00AB2459" w:rsidRDefault="00AB2459" w:rsidP="005C2F15">
            <w:pPr>
              <w:rPr>
                <w:rFonts w:ascii="Tahoma" w:hAnsi="Tahoma" w:cs="Tahoma"/>
              </w:rPr>
            </w:pPr>
          </w:p>
          <w:p w:rsidR="00AB2459" w:rsidRDefault="00AB2459" w:rsidP="00AB245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Buddhism</w:t>
            </w:r>
          </w:p>
          <w:p w:rsidR="00AB2459" w:rsidRDefault="00AB2459" w:rsidP="00AB245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Easter Story</w:t>
            </w:r>
          </w:p>
          <w:p w:rsidR="00AB2459" w:rsidRPr="00AB2459" w:rsidRDefault="00AB2459" w:rsidP="00AB2459">
            <w:pPr>
              <w:pStyle w:val="ListParagraph"/>
              <w:rPr>
                <w:rFonts w:ascii="Tahoma" w:hAnsi="Tahoma" w:cs="Tahoma"/>
              </w:rPr>
            </w:pPr>
          </w:p>
        </w:tc>
      </w:tr>
      <w:tr w:rsidR="00D43422" w:rsidTr="00262963">
        <w:tc>
          <w:tcPr>
            <w:tcW w:w="1838" w:type="dxa"/>
          </w:tcPr>
          <w:p w:rsid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D43422" w:rsidRPr="00D43422" w:rsidRDefault="00D43422" w:rsidP="005C2F1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P</w:t>
            </w:r>
            <w:r w:rsidR="00D012C5">
              <w:rPr>
                <w:rFonts w:ascii="Tahoma" w:hAnsi="Tahoma" w:cs="Tahoma"/>
                <w:sz w:val="28"/>
              </w:rPr>
              <w:t xml:space="preserve">hysical </w:t>
            </w:r>
            <w:r>
              <w:rPr>
                <w:rFonts w:ascii="Tahoma" w:hAnsi="Tahoma" w:cs="Tahoma"/>
                <w:sz w:val="28"/>
              </w:rPr>
              <w:t>E</w:t>
            </w:r>
            <w:r w:rsidR="00D012C5">
              <w:rPr>
                <w:rFonts w:ascii="Tahoma" w:hAnsi="Tahoma" w:cs="Tahoma"/>
                <w:sz w:val="28"/>
              </w:rPr>
              <w:t>ducation</w:t>
            </w:r>
          </w:p>
        </w:tc>
        <w:tc>
          <w:tcPr>
            <w:tcW w:w="7178" w:type="dxa"/>
          </w:tcPr>
          <w:p w:rsidR="005A0CB4" w:rsidRDefault="005A0CB4" w:rsidP="00097B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term, our PE units are:</w:t>
            </w:r>
          </w:p>
          <w:p w:rsidR="005A0CB4" w:rsidRDefault="005A0CB4" w:rsidP="005A0CB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Gymnastics</w:t>
            </w:r>
            <w:r w:rsidR="002E7CE5">
              <w:rPr>
                <w:rFonts w:ascii="Tahoma" w:hAnsi="Tahoma" w:cs="Tahoma"/>
              </w:rPr>
              <w:t xml:space="preserve"> (session to be delivered by class teachers). The sessions will include jumps, leaps, rolls, vaulting, handstands and cartwheels, linking moves and performance.</w:t>
            </w:r>
          </w:p>
          <w:p w:rsidR="002E7CE5" w:rsidRDefault="002E7CE5" w:rsidP="005A0CB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Multi skills</w:t>
            </w:r>
            <w:r w:rsidR="008A13AC">
              <w:rPr>
                <w:rFonts w:ascii="Tahoma" w:hAnsi="Tahoma" w:cs="Tahoma"/>
              </w:rPr>
              <w:t>. The sessions will include spatial awareness, controlling and passing a ball, throwing and catching, footwork, sending and receiving, keeping possession and judging distance and timing.</w:t>
            </w:r>
          </w:p>
          <w:p w:rsidR="002E7CE5" w:rsidRDefault="002E7CE5" w:rsidP="005A0CB4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Invasion Games (sessions to be delivered by sports coaches).</w:t>
            </w:r>
          </w:p>
          <w:p w:rsidR="005A0CB4" w:rsidRDefault="005A0CB4" w:rsidP="005A0CB4">
            <w:pPr>
              <w:rPr>
                <w:rFonts w:ascii="Tahoma" w:hAnsi="Tahoma" w:cs="Tahoma"/>
              </w:rPr>
            </w:pPr>
          </w:p>
          <w:p w:rsidR="00097B22" w:rsidRPr="00097B22" w:rsidRDefault="005A0CB4" w:rsidP="00097B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children will</w:t>
            </w:r>
            <w:r w:rsidR="00FF6943" w:rsidRPr="005A0CB4">
              <w:rPr>
                <w:rFonts w:ascii="Tahoma" w:hAnsi="Tahoma" w:cs="Tahoma"/>
              </w:rPr>
              <w:t xml:space="preserve"> enjoy an outdoor and an indoor session each week</w:t>
            </w:r>
            <w:r w:rsidR="00CE554D">
              <w:rPr>
                <w:rFonts w:ascii="Tahoma" w:hAnsi="Tahoma" w:cs="Tahoma"/>
              </w:rPr>
              <w:t xml:space="preserve"> (dependant on the weather)</w:t>
            </w:r>
            <w:r w:rsidR="00E31141">
              <w:rPr>
                <w:rFonts w:ascii="Tahoma" w:hAnsi="Tahoma" w:cs="Tahoma"/>
              </w:rPr>
              <w:t>.</w:t>
            </w:r>
          </w:p>
        </w:tc>
      </w:tr>
      <w:tr w:rsidR="00E2713B" w:rsidTr="00262963">
        <w:tc>
          <w:tcPr>
            <w:tcW w:w="1838" w:type="dxa"/>
          </w:tcPr>
          <w:p w:rsidR="00E2713B" w:rsidRDefault="00E2713B" w:rsidP="005C2F15">
            <w:pPr>
              <w:jc w:val="center"/>
              <w:rPr>
                <w:rFonts w:ascii="Tahoma" w:hAnsi="Tahoma" w:cs="Tahoma"/>
                <w:sz w:val="28"/>
              </w:rPr>
            </w:pPr>
          </w:p>
          <w:p w:rsidR="00E2713B" w:rsidRDefault="00E2713B" w:rsidP="005C2F15">
            <w:pPr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Music</w:t>
            </w:r>
          </w:p>
        </w:tc>
        <w:tc>
          <w:tcPr>
            <w:tcW w:w="7178" w:type="dxa"/>
          </w:tcPr>
          <w:p w:rsidR="00E2713B" w:rsidRDefault="00E2713B" w:rsidP="005C2F15">
            <w:pPr>
              <w:rPr>
                <w:rFonts w:ascii="Tahoma" w:hAnsi="Tahoma" w:cs="Tahoma"/>
              </w:rPr>
            </w:pPr>
          </w:p>
          <w:p w:rsidR="00E2713B" w:rsidRDefault="00E2713B" w:rsidP="00E271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4 </w:t>
            </w:r>
            <w:r w:rsidR="00692268">
              <w:rPr>
                <w:rFonts w:ascii="Tahoma" w:hAnsi="Tahoma" w:cs="Tahoma"/>
              </w:rPr>
              <w:t xml:space="preserve">will </w:t>
            </w:r>
            <w:r>
              <w:rPr>
                <w:rFonts w:ascii="Tahoma" w:hAnsi="Tahoma" w:cs="Tahoma"/>
              </w:rPr>
              <w:t>have a music specialist com</w:t>
            </w:r>
            <w:r w:rsidR="00FF6943">
              <w:rPr>
                <w:rFonts w:ascii="Tahoma" w:hAnsi="Tahoma" w:cs="Tahoma"/>
              </w:rPr>
              <w:t>ing in each week</w:t>
            </w:r>
            <w:r w:rsidR="0020366D">
              <w:rPr>
                <w:rFonts w:ascii="Tahoma" w:hAnsi="Tahoma" w:cs="Tahoma"/>
              </w:rPr>
              <w:t>,</w:t>
            </w:r>
            <w:r w:rsidR="00FF6943">
              <w:rPr>
                <w:rFonts w:ascii="Tahoma" w:hAnsi="Tahoma" w:cs="Tahoma"/>
              </w:rPr>
              <w:t xml:space="preserve"> </w:t>
            </w:r>
            <w:r w:rsidR="0020366D">
              <w:rPr>
                <w:rFonts w:ascii="Tahoma" w:hAnsi="Tahoma" w:cs="Tahoma"/>
              </w:rPr>
              <w:t xml:space="preserve">during Spring half term </w:t>
            </w:r>
            <w:r w:rsidR="00692268">
              <w:rPr>
                <w:rFonts w:ascii="Tahoma" w:hAnsi="Tahoma" w:cs="Tahoma"/>
              </w:rPr>
              <w:t>one</w:t>
            </w:r>
            <w:r w:rsidR="0020366D">
              <w:rPr>
                <w:rFonts w:ascii="Tahoma" w:hAnsi="Tahoma" w:cs="Tahoma"/>
              </w:rPr>
              <w:t xml:space="preserve">, </w:t>
            </w:r>
            <w:r w:rsidR="00FF6943">
              <w:rPr>
                <w:rFonts w:ascii="Tahoma" w:hAnsi="Tahoma" w:cs="Tahoma"/>
              </w:rPr>
              <w:t>to teach ukulele</w:t>
            </w:r>
            <w:r>
              <w:rPr>
                <w:rFonts w:ascii="Tahoma" w:hAnsi="Tahoma" w:cs="Tahoma"/>
              </w:rPr>
              <w:t xml:space="preserve"> to both classes for an hour each.</w:t>
            </w:r>
          </w:p>
          <w:p w:rsidR="00E2713B" w:rsidRDefault="00E2713B" w:rsidP="00E2713B">
            <w:pPr>
              <w:rPr>
                <w:rFonts w:ascii="Tahoma" w:hAnsi="Tahoma" w:cs="Tahoma"/>
              </w:rPr>
            </w:pPr>
          </w:p>
        </w:tc>
      </w:tr>
    </w:tbl>
    <w:p w:rsidR="00262963" w:rsidRDefault="00262963" w:rsidP="00F6448D">
      <w:pPr>
        <w:rPr>
          <w:rFonts w:ascii="Tahoma" w:hAnsi="Tahoma" w:cs="Tahoma"/>
          <w:i/>
          <w:sz w:val="28"/>
        </w:rPr>
      </w:pPr>
    </w:p>
    <w:sectPr w:rsidR="00262963" w:rsidSect="00F6448D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665A"/>
    <w:multiLevelType w:val="hybridMultilevel"/>
    <w:tmpl w:val="A170E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4F4"/>
    <w:multiLevelType w:val="hybridMultilevel"/>
    <w:tmpl w:val="499425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8E3F25"/>
    <w:multiLevelType w:val="hybridMultilevel"/>
    <w:tmpl w:val="56A80678"/>
    <w:lvl w:ilvl="0" w:tplc="BC3E4B1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461F4"/>
    <w:multiLevelType w:val="hybridMultilevel"/>
    <w:tmpl w:val="603E7D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17A74"/>
    <w:multiLevelType w:val="hybridMultilevel"/>
    <w:tmpl w:val="10F03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A016D"/>
    <w:multiLevelType w:val="hybridMultilevel"/>
    <w:tmpl w:val="6D0CE21A"/>
    <w:lvl w:ilvl="0" w:tplc="0E621F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11013"/>
    <w:multiLevelType w:val="hybridMultilevel"/>
    <w:tmpl w:val="F55A022C"/>
    <w:lvl w:ilvl="0" w:tplc="8014F9AC">
      <w:numFmt w:val="bullet"/>
      <w:lvlText w:val=""/>
      <w:lvlJc w:val="left"/>
      <w:pPr>
        <w:ind w:left="717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49C130B8"/>
    <w:multiLevelType w:val="hybridMultilevel"/>
    <w:tmpl w:val="6CBAB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1C8E"/>
    <w:multiLevelType w:val="hybridMultilevel"/>
    <w:tmpl w:val="80CC94EE"/>
    <w:lvl w:ilvl="0" w:tplc="DFF420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13DB7"/>
    <w:multiLevelType w:val="hybridMultilevel"/>
    <w:tmpl w:val="89E2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D3440"/>
    <w:multiLevelType w:val="hybridMultilevel"/>
    <w:tmpl w:val="01D46E36"/>
    <w:lvl w:ilvl="0" w:tplc="7B98D814">
      <w:start w:val="1"/>
      <w:numFmt w:val="bullet"/>
      <w:pStyle w:val="bulletundernumbersub"/>
      <w:lvlText w:val=""/>
      <w:lvlJc w:val="left"/>
      <w:pPr>
        <w:tabs>
          <w:tab w:val="num" w:pos="1281"/>
        </w:tabs>
        <w:ind w:left="1281" w:hanging="357"/>
      </w:pPr>
      <w:rPr>
        <w:rFonts w:ascii="Symbol" w:hAnsi="Symbol" w:hint="default"/>
        <w:b w:val="0"/>
        <w:i w:val="0"/>
        <w:color w:val="auto"/>
      </w:rPr>
    </w:lvl>
    <w:lvl w:ilvl="1" w:tplc="FFFFFFFF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  <w:color w:val="365F91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 w15:restartNumberingAfterBreak="0">
    <w:nsid w:val="70BF18C3"/>
    <w:multiLevelType w:val="hybridMultilevel"/>
    <w:tmpl w:val="40ECF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404D4B"/>
    <w:multiLevelType w:val="hybridMultilevel"/>
    <w:tmpl w:val="066E0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E9"/>
    <w:rsid w:val="00097B22"/>
    <w:rsid w:val="000E09A2"/>
    <w:rsid w:val="000E34AB"/>
    <w:rsid w:val="000F6DB3"/>
    <w:rsid w:val="0012531A"/>
    <w:rsid w:val="001B0DF6"/>
    <w:rsid w:val="001C364B"/>
    <w:rsid w:val="001C69BE"/>
    <w:rsid w:val="001E0DAB"/>
    <w:rsid w:val="001E6F18"/>
    <w:rsid w:val="001F6662"/>
    <w:rsid w:val="0020366D"/>
    <w:rsid w:val="00220528"/>
    <w:rsid w:val="00262963"/>
    <w:rsid w:val="002834E4"/>
    <w:rsid w:val="002A65EC"/>
    <w:rsid w:val="002E7CE5"/>
    <w:rsid w:val="003617E9"/>
    <w:rsid w:val="00374AE7"/>
    <w:rsid w:val="004A3817"/>
    <w:rsid w:val="004B347A"/>
    <w:rsid w:val="004C3248"/>
    <w:rsid w:val="00563AEF"/>
    <w:rsid w:val="005A0CB4"/>
    <w:rsid w:val="005C2F15"/>
    <w:rsid w:val="00685382"/>
    <w:rsid w:val="00692268"/>
    <w:rsid w:val="00697BC2"/>
    <w:rsid w:val="006D1600"/>
    <w:rsid w:val="007236A2"/>
    <w:rsid w:val="007322D3"/>
    <w:rsid w:val="00745FD0"/>
    <w:rsid w:val="007A4D97"/>
    <w:rsid w:val="007A6902"/>
    <w:rsid w:val="00811462"/>
    <w:rsid w:val="00854840"/>
    <w:rsid w:val="008A13AC"/>
    <w:rsid w:val="008A4A3B"/>
    <w:rsid w:val="008B62A9"/>
    <w:rsid w:val="00967DCD"/>
    <w:rsid w:val="009B02EA"/>
    <w:rsid w:val="009E29FF"/>
    <w:rsid w:val="00A42F93"/>
    <w:rsid w:val="00AB2459"/>
    <w:rsid w:val="00B75672"/>
    <w:rsid w:val="00B905E6"/>
    <w:rsid w:val="00BE6625"/>
    <w:rsid w:val="00C1003A"/>
    <w:rsid w:val="00C8700A"/>
    <w:rsid w:val="00CE554D"/>
    <w:rsid w:val="00D012C5"/>
    <w:rsid w:val="00D43422"/>
    <w:rsid w:val="00E237D0"/>
    <w:rsid w:val="00E2713B"/>
    <w:rsid w:val="00E31141"/>
    <w:rsid w:val="00E533D4"/>
    <w:rsid w:val="00E95820"/>
    <w:rsid w:val="00F33045"/>
    <w:rsid w:val="00F6448D"/>
    <w:rsid w:val="00F9683D"/>
    <w:rsid w:val="00FA6E77"/>
    <w:rsid w:val="00FD2D75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5DBC9-7251-4F96-8464-A5984ABA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11462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D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11462"/>
    <w:rPr>
      <w:rFonts w:ascii="Arial" w:eastAsia="Times New Roman" w:hAnsi="Arial" w:cs="Times New Roman"/>
      <w:b/>
      <w:color w:val="104F75"/>
      <w:sz w:val="32"/>
      <w:szCs w:val="32"/>
    </w:rPr>
  </w:style>
  <w:style w:type="paragraph" w:customStyle="1" w:styleId="bulletundernumbersub">
    <w:name w:val="bullet (under number sub)"/>
    <w:rsid w:val="00811462"/>
    <w:pPr>
      <w:numPr>
        <w:numId w:val="5"/>
      </w:numPr>
      <w:spacing w:after="24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bulletundertext">
    <w:name w:val="bullet (under text)"/>
    <w:rsid w:val="00811462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0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62A9"/>
    <w:pPr>
      <w:spacing w:line="240" w:lineRule="auto"/>
    </w:pPr>
    <w:rPr>
      <w:rFonts w:ascii="Tahoma" w:eastAsia="Calibri" w:hAnsi="Tahom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95C6C522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Swift</dc:creator>
  <cp:keywords/>
  <dc:description/>
  <cp:lastModifiedBy>NicoleE</cp:lastModifiedBy>
  <cp:revision>2</cp:revision>
  <cp:lastPrinted>2020-01-13T13:48:00Z</cp:lastPrinted>
  <dcterms:created xsi:type="dcterms:W3CDTF">2020-01-13T13:48:00Z</dcterms:created>
  <dcterms:modified xsi:type="dcterms:W3CDTF">2020-01-13T13:48:00Z</dcterms:modified>
</cp:coreProperties>
</file>