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94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49"/>
        <w:gridCol w:w="4649"/>
        <w:gridCol w:w="4650"/>
        <w:tblGridChange w:id="0">
          <w:tblGrid>
            <w:gridCol w:w="4649"/>
            <w:gridCol w:w="4649"/>
            <w:gridCol w:w="46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538135" w:space="0" w:sz="36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drhhpz9aujaw" w:id="0"/>
            <w:bookmarkEnd w:id="0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03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Light</w:t>
            </w:r>
          </w:p>
          <w:p w:rsidR="00000000" w:rsidDel="00000000" w:rsidP="00000000" w:rsidRDefault="00000000" w:rsidRPr="00000000" w14:paraId="0000000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the difference between light sources and non light sources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the light that comes from the sun and how to stay safe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explore materials which are reflective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Discover how shadows are formed 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Investigate how shadows change throughout the day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1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Investigate how you can change the size of a shadow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Music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Developi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shd w:fill="b8e08c" w:val="clear"/>
                <w:rtl w:val="0"/>
              </w:rPr>
              <w:t xml:space="preserve">ng singing technique: Theme Vikings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Move and sing as a team, following the lyrics on the screen.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Recognise minims, crotchets and quavers often by ear and reliably by sight.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Perform rhythms accurately from notation and layer them to create composition.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Add appropriate sound effects to their performances using untuned percussion.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Join in with the performances confidently, and reasonably in time and tune.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0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Make suggestions for improving their performances.</w:t>
            </w:r>
          </w:p>
          <w:p w:rsidR="00000000" w:rsidDel="00000000" w:rsidP="00000000" w:rsidRDefault="00000000" w:rsidRPr="00000000" w14:paraId="0000001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Pentatonic melodies and compositions</w:t>
            </w:r>
          </w:p>
          <w:p w:rsidR="00000000" w:rsidDel="00000000" w:rsidP="00000000" w:rsidRDefault="00000000" w:rsidRPr="00000000" w14:paraId="0000001A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Match their movements to the music, explaining why they chose these movements.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Accurately notate and play a pentatonic melody.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Play their part in a composition confidently.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1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Work as a group to perform a piece of music.</w:t>
            </w:r>
          </w:p>
          <w:p w:rsidR="00000000" w:rsidDel="00000000" w:rsidP="00000000" w:rsidRDefault="00000000" w:rsidRPr="00000000" w14:paraId="0000001F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36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Spanish</w:t>
            </w:r>
          </w:p>
          <w:p w:rsidR="00000000" w:rsidDel="00000000" w:rsidP="00000000" w:rsidRDefault="00000000" w:rsidRPr="00000000" w14:paraId="00000021">
            <w:pPr>
              <w:spacing w:after="160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Where do you live in Spain?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name places in Spain using key phonemes.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practise answering questions about who I am and where I live.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use a bilingual dictionary to identify nouns and their gender.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listen for key information about where people live.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read and interpret information from a short descriptive text.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331"/>
              </w:tabs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compose a short, written paragraph to introduce yourself.</w:t>
            </w:r>
          </w:p>
          <w:p w:rsidR="00000000" w:rsidDel="00000000" w:rsidP="00000000" w:rsidRDefault="00000000" w:rsidRPr="00000000" w14:paraId="00000028">
            <w:pPr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Journey around Latin America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identify and pronounce Spanish-speaking countries in Latin America.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speak in short phrases to describe travel plans.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recognise and use the prepositions en and a when describing travel.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say the days of the week as part of a sentence in Spanish.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compose a travel diary in Spanish.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perform a travel diary in Spanish.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History</w:t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Ancient Egyptians: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                                            </w:t>
              <w:tab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-look at where and how the Egyptians rules                                                               -learn the significance of the River Nile and its impact on agriculture and society                                                           -understand Ancient Egyptian religious beliefs</w:t>
            </w:r>
          </w:p>
          <w:p w:rsidR="00000000" w:rsidDel="00000000" w:rsidP="00000000" w:rsidRDefault="00000000" w:rsidRPr="00000000" w14:paraId="0000003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-understand how and why the pyramids were built</w:t>
            </w:r>
          </w:p>
          <w:p w:rsidR="00000000" w:rsidDel="00000000" w:rsidP="00000000" w:rsidRDefault="00000000" w:rsidRPr="00000000" w14:paraId="00000034">
            <w:pPr>
              <w:spacing w:after="1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-looking at the leaders of the Ancient Egyptians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</w:tcPr>
          <w:p w:rsidR="00000000" w:rsidDel="00000000" w:rsidP="00000000" w:rsidRDefault="00000000" w:rsidRPr="00000000" w14:paraId="00000035">
            <w:pPr>
              <w:rPr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Brackenwood Junior School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14615</wp:posOffset>
                  </wp:positionH>
                  <wp:positionV relativeFrom="paragraph">
                    <wp:posOffset>33655</wp:posOffset>
                  </wp:positionV>
                  <wp:extent cx="818515" cy="700405"/>
                  <wp:effectExtent b="0" l="0" r="0" t="0"/>
                  <wp:wrapNone/>
                  <wp:docPr descr="https://www.brackenwood-junior.wirral.sch.uk/core/passwords/read_logo/d9848eabf5b055850d2fde236a1e518c" id="15" name="image1.png"/>
                  <a:graphic>
                    <a:graphicData uri="http://schemas.openxmlformats.org/drawingml/2006/picture">
                      <pic:pic>
                        <pic:nvPicPr>
                          <pic:cNvPr descr="https://www.brackenwood-junior.wirral.sch.uk/core/passwords/read_logo/d9848eabf5b055850d2fde236a1e518c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253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15" cy="7004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2071687</wp:posOffset>
                  </wp:positionH>
                  <wp:positionV relativeFrom="paragraph">
                    <wp:posOffset>76200</wp:posOffset>
                  </wp:positionV>
                  <wp:extent cx="681038" cy="621447"/>
                  <wp:effectExtent b="0" l="0" r="0" t="0"/>
                  <wp:wrapNone/>
                  <wp:docPr id="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35363" l="68545" r="18198" t="430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6214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Y3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b w:val="1"/>
                <w:i w:val="1"/>
                <w:color w:val="ff0000"/>
                <w:sz w:val="30"/>
                <w:szCs w:val="30"/>
              </w:rPr>
            </w:pPr>
            <w:r w:rsidDel="00000000" w:rsidR="00000000" w:rsidRPr="00000000">
              <w:rPr>
                <w:b w:val="1"/>
                <w:i w:val="1"/>
                <w:color w:val="ff0000"/>
                <w:sz w:val="30"/>
                <w:szCs w:val="30"/>
                <w:rtl w:val="0"/>
              </w:rPr>
              <w:t xml:space="preserve">Summer Overview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i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3D">
            <w:pPr>
              <w:spacing w:after="16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Cricket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Assume a ready position when fielding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grip a bat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grip a ball when bowling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Positioning oneself when wicketkeeping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Tactics when batting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Effective communication with teammates when fielding</w:t>
            </w:r>
          </w:p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Personal Challenges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Why is core strength important in most sports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Assume a ready position when throwing and catching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move with my head up and at a steady pace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6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Develop all-around strength for my body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Football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receive a pass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Utilising different parts of the foot when dribbling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get the ball outwide and use the full pitch effectively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Defending in a 1v1 situation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attack decisively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9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Defending in a side-on stance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Hockey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hold the stick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Importance of close control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Push passing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and when to jab tackle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8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How to create an effective team strategy</w:t>
            </w:r>
          </w:p>
          <w:p w:rsidR="00000000" w:rsidDel="00000000" w:rsidP="00000000" w:rsidRDefault="00000000" w:rsidRPr="00000000" w14:paraId="0000005A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720" w:firstLine="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84" w:hRule="atLeast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18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Geography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Where does our food come from?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understand that the food we eat comes from many different places around the world.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recall how land in temperate climate zones is used to produce food.</w:t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understand how land in tropical climate zones is used to produce food.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describe the way in which land in tropical biomes is being changed to enable more food to be produced.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explain how land is used to produce food in the United Kingdom.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explore how food is produced in Mediterranean climate zones.</w:t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DT</w:t>
            </w:r>
          </w:p>
          <w:p w:rsidR="00000000" w:rsidDel="00000000" w:rsidP="00000000" w:rsidRDefault="00000000" w:rsidRPr="00000000" w14:paraId="00000066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j7fuodtnrvbq" w:id="1"/>
            <w:bookmarkEnd w:id="1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Cooking &amp; Nutrition: Eating Seasonally</w:t>
            </w:r>
          </w:p>
          <w:p w:rsidR="00000000" w:rsidDel="00000000" w:rsidP="00000000" w:rsidRDefault="00000000" w:rsidRPr="00000000" w14:paraId="00000067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lm2r6yb7wwp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bookmarkStart w:colFirst="0" w:colLast="0" w:name="_heading=h.ywho64hrp5s1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To explain the benefits of seasonal food.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evaluate seasonal ingredients.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design a mock-up using criteria.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create a seasonal dish.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1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 evaluate a dish.</w:t>
            </w:r>
          </w:p>
          <w:p w:rsidR="00000000" w:rsidDel="00000000" w:rsidP="00000000" w:rsidRDefault="00000000" w:rsidRPr="00000000" w14:paraId="0000006D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color w:val="ff0000"/>
                <w:sz w:val="18"/>
                <w:szCs w:val="18"/>
              </w:rPr>
            </w:pPr>
            <w:bookmarkStart w:colFirst="0" w:colLast="0" w:name="_heading=h.z4tnp3ubq76f" w:id="4"/>
            <w:bookmarkEnd w:id="4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18" w:val="single"/>
              <w:right w:color="538135" w:space="0" w:sz="36" w:val="single"/>
            </w:tcBorders>
            <w:shd w:fill="d6edbd" w:val="clear"/>
          </w:tcPr>
          <w:p w:rsidR="00000000" w:rsidDel="00000000" w:rsidP="00000000" w:rsidRDefault="00000000" w:rsidRPr="00000000" w14:paraId="0000006F">
            <w:pPr>
              <w:spacing w:after="240" w:before="240" w:lineRule="auto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16"/>
                <w:szCs w:val="16"/>
                <w:rtl w:val="0"/>
              </w:rPr>
              <w:t xml:space="preserve">Christians Who Inspired and Influenced the World 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what a role model is</w:t>
            </w:r>
          </w:p>
          <w:p w:rsidR="00000000" w:rsidDel="00000000" w:rsidP="00000000" w:rsidRDefault="00000000" w:rsidRPr="00000000" w14:paraId="00000071">
            <w:pPr>
              <w:spacing w:after="240" w:befor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why people are driven to action change?</w:t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how faith plays a part in the paths that people choose</w:t>
            </w:r>
          </w:p>
          <w:p w:rsidR="00000000" w:rsidDel="00000000" w:rsidP="00000000" w:rsidRDefault="00000000" w:rsidRPr="00000000" w14:paraId="00000073">
            <w:pPr>
              <w:spacing w:after="240" w:befor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what it means to put your faith into action</w:t>
            </w:r>
          </w:p>
          <w:p w:rsidR="00000000" w:rsidDel="00000000" w:rsidP="00000000" w:rsidRDefault="00000000" w:rsidRPr="00000000" w14:paraId="00000074">
            <w:pPr>
              <w:spacing w:after="240" w:before="240" w:lineRule="auto"/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To know how actions have impacts/lasting legacies</w:t>
            </w:r>
          </w:p>
          <w:p w:rsidR="00000000" w:rsidDel="00000000" w:rsidP="00000000" w:rsidRDefault="00000000" w:rsidRPr="00000000" w14:paraId="00000075">
            <w:pPr>
              <w:spacing w:after="240" w:before="240" w:lineRule="auto"/>
              <w:ind w:left="1080" w:hanging="360"/>
              <w:rPr>
                <w:rFonts w:ascii="Comic Sans MS" w:cs="Comic Sans MS" w:eastAsia="Comic Sans MS" w:hAnsi="Comic Sans MS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538135" w:space="0" w:sz="18" w:val="single"/>
              <w:left w:color="538135" w:space="0" w:sz="36" w:val="single"/>
              <w:bottom w:color="538135" w:space="0" w:sz="36" w:val="single"/>
              <w:right w:color="538135" w:space="0" w:sz="18" w:val="single"/>
            </w:tcBorders>
            <w:shd w:fill="b8e08c" w:val="clea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sz w:val="18"/>
                <w:szCs w:val="18"/>
                <w:u w:val="single"/>
                <w:rtl w:val="0"/>
              </w:rPr>
              <w:t xml:space="preserve">Computing</w:t>
            </w:r>
          </w:p>
          <w:p w:rsidR="00000000" w:rsidDel="00000000" w:rsidP="00000000" w:rsidRDefault="00000000" w:rsidRPr="00000000" w14:paraId="00000079">
            <w:pPr>
              <w:pStyle w:val="Heading1"/>
              <w:keepNext w:val="0"/>
              <w:keepLines w:val="0"/>
              <w:spacing w:after="0" w:before="0" w:line="250" w:lineRule="auto"/>
              <w:rPr>
                <w:color w:val="ff0000"/>
                <w:sz w:val="18"/>
                <w:szCs w:val="18"/>
                <w:u w:val="single"/>
              </w:rPr>
            </w:pPr>
            <w:bookmarkStart w:colFirst="0" w:colLast="0" w:name="_heading=h.f5506ni6glkd" w:id="5"/>
            <w:bookmarkEnd w:id="5"/>
            <w:r w:rsidDel="00000000" w:rsidR="00000000" w:rsidRPr="00000000">
              <w:rPr>
                <w:color w:val="ff0000"/>
                <w:sz w:val="18"/>
                <w:szCs w:val="18"/>
                <w:u w:val="single"/>
                <w:rtl w:val="0"/>
              </w:rPr>
              <w:t xml:space="preserve">Creating media – Desktop publishing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7"/>
              </w:numPr>
              <w:spacing w:before="240" w:line="276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I can recognise that text and images can communicate messages clearly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7"/>
              </w:numPr>
              <w:spacing w:line="276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I can change font style, size, and colours for a given purpose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7"/>
              </w:numPr>
              <w:spacing w:after="240" w:line="276" w:lineRule="auto"/>
              <w:ind w:left="720" w:hanging="360"/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color w:val="ff0000"/>
                <w:sz w:val="18"/>
                <w:szCs w:val="18"/>
                <w:rtl w:val="0"/>
              </w:rPr>
              <w:t xml:space="preserve">  I can say why desktop publishing might be helpful </w:t>
            </w:r>
          </w:p>
          <w:p w:rsidR="00000000" w:rsidDel="00000000" w:rsidP="00000000" w:rsidRDefault="00000000" w:rsidRPr="00000000" w14:paraId="0000007D">
            <w:pPr>
              <w:spacing w:after="240" w:lineRule="auto"/>
              <w:rPr>
                <w:b w:val="1"/>
                <w:color w:val="ff0000"/>
                <w:u w:val="single"/>
              </w:rPr>
            </w:pPr>
            <w:r w:rsidDel="00000000" w:rsidR="00000000" w:rsidRPr="00000000">
              <w:rPr>
                <w:b w:val="1"/>
                <w:color w:val="ff0000"/>
                <w:u w:val="single"/>
                <w:rtl w:val="0"/>
              </w:rPr>
              <w:t xml:space="preserve">Coding- Code Studio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"/>
              </w:numPr>
              <w:spacing w:after="240" w:lineRule="auto"/>
              <w:ind w:left="720" w:hanging="360"/>
              <w:rPr>
                <w:color w:val="ff000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left="720" w:firstLine="0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18" w:val="single"/>
            </w:tcBorders>
            <w:shd w:fill="d6edbd" w:val="clear"/>
          </w:tcPr>
          <w:p w:rsidR="00000000" w:rsidDel="00000000" w:rsidP="00000000" w:rsidRDefault="00000000" w:rsidRPr="00000000" w14:paraId="00000082">
            <w:pPr>
              <w:jc w:val="center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</w:t>
            </w:r>
          </w:p>
          <w:p w:rsidR="00000000" w:rsidDel="00000000" w:rsidP="00000000" w:rsidRDefault="00000000" w:rsidRPr="00000000" w14:paraId="00000083">
            <w:pPr>
              <w:rPr>
                <w:b w:val="1"/>
                <w:sz w:val="18"/>
                <w:szCs w:val="18"/>
                <w:u w:val="single"/>
              </w:rPr>
            </w:pPr>
            <w:bookmarkStart w:colFirst="0" w:colLast="0" w:name="_heading=h.tnkfrlhphbjl" w:id="6"/>
            <w:bookmarkEnd w:id="6"/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Artist: Clare Young</w:t>
            </w:r>
          </w:p>
          <w:p w:rsidR="00000000" w:rsidDel="00000000" w:rsidP="00000000" w:rsidRDefault="00000000" w:rsidRPr="00000000" w14:paraId="00000084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Drawing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Use different media to achieve variations in line, texture, tone, colour, shape and pattern.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Plan, refine and alter their drawings as necessary.</w:t>
            </w:r>
          </w:p>
          <w:p w:rsidR="00000000" w:rsidDel="00000000" w:rsidP="00000000" w:rsidRDefault="00000000" w:rsidRPr="00000000" w14:paraId="00000088">
            <w:pP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Printing 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Print using a variety of materials, objects and techniques included layering.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Collage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Create backgrounds and papers to collage with.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rPr>
                <w:b w:val="1"/>
                <w:color w:val="ff0000"/>
                <w:sz w:val="18"/>
                <w:szCs w:val="18"/>
              </w:rPr>
            </w:pPr>
            <w:bookmarkStart w:colFirst="0" w:colLast="0" w:name="_heading=h.u5y4nk3f8d20" w:id="7"/>
            <w:bookmarkEnd w:id="7"/>
            <w:r w:rsidDel="00000000" w:rsidR="00000000" w:rsidRPr="00000000">
              <w:rPr>
                <w:sz w:val="18"/>
                <w:szCs w:val="18"/>
                <w:rtl w:val="0"/>
              </w:rPr>
              <w:t xml:space="preserve">Experiment with combing materials.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538135" w:space="0" w:sz="18" w:val="single"/>
              <w:left w:color="538135" w:space="0" w:sz="18" w:val="single"/>
              <w:bottom w:color="538135" w:space="0" w:sz="36" w:val="single"/>
              <w:right w:color="538135" w:space="0" w:sz="36" w:val="single"/>
            </w:tcBorders>
            <w:shd w:fill="b8e08c" w:val="clear"/>
          </w:tcPr>
          <w:p w:rsidR="00000000" w:rsidDel="00000000" w:rsidP="00000000" w:rsidRDefault="00000000" w:rsidRPr="00000000" w14:paraId="0000008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PSHE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Economic Well-being</w:t>
            </w:r>
          </w:p>
          <w:p w:rsidR="00000000" w:rsidDel="00000000" w:rsidP="00000000" w:rsidRDefault="00000000" w:rsidRPr="00000000" w14:paraId="00000091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Describe how different payment methods may be used in given scenarios.</w:t>
            </w:r>
          </w:p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Suggest why specific payment methods might be more beneficial.</w:t>
            </w:r>
          </w:p>
          <w:p w:rsidR="00000000" w:rsidDel="00000000" w:rsidP="00000000" w:rsidRDefault="00000000" w:rsidRPr="00000000" w14:paraId="00000093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Explain what a budget is and how we can benefit from budgeting.</w:t>
            </w:r>
          </w:p>
          <w:p w:rsidR="00000000" w:rsidDel="00000000" w:rsidP="00000000" w:rsidRDefault="00000000" w:rsidRPr="00000000" w14:paraId="00000094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Identify how they would feel in a money scenario.</w:t>
            </w:r>
          </w:p>
          <w:p w:rsidR="00000000" w:rsidDel="00000000" w:rsidP="00000000" w:rsidRDefault="00000000" w:rsidRPr="00000000" w14:paraId="00000095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the impact our spending choices can have on others and the environment.</w:t>
            </w:r>
          </w:p>
          <w:p w:rsidR="00000000" w:rsidDel="00000000" w:rsidP="00000000" w:rsidRDefault="00000000" w:rsidRPr="00000000" w14:paraId="00000096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Understand that a wide range of jobs are available.</w:t>
            </w:r>
          </w:p>
          <w:p w:rsidR="00000000" w:rsidDel="00000000" w:rsidP="00000000" w:rsidRDefault="00000000" w:rsidRPr="00000000" w14:paraId="00000097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Know that skills and interests lead people to certain jobs.</w:t>
            </w:r>
          </w:p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Know that job stereotypes sometimes exist but these should not limit anyone.</w:t>
            </w:r>
          </w:p>
          <w:p w:rsidR="00000000" w:rsidDel="00000000" w:rsidP="00000000" w:rsidRDefault="00000000" w:rsidRPr="00000000" w14:paraId="00000099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Transition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58" w:lineRule="auto"/>
              <w:rPr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understand that there are different strategies I can use to deal with change.</w:t>
            </w:r>
          </w:p>
          <w:p w:rsidR="00000000" w:rsidDel="00000000" w:rsidP="00000000" w:rsidRDefault="00000000" w:rsidRPr="00000000" w14:paraId="0000009C">
            <w:pPr>
              <w:widowControl w:val="0"/>
              <w:numPr>
                <w:ilvl w:val="0"/>
                <w:numId w:val="4"/>
              </w:numPr>
              <w:spacing w:line="258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 can explain the opportunities and responsibilities that change might bring.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58" w:lineRule="auto"/>
              <w:rPr>
                <w:b w:val="1"/>
                <w:color w:val="ff0000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tabs>
          <w:tab w:val="left" w:leader="none" w:pos="5175"/>
        </w:tabs>
        <w:rPr>
          <w:color w:val="ff0000"/>
          <w:sz w:val="18"/>
          <w:szCs w:val="18"/>
        </w:rPr>
      </w:pPr>
      <w:r w:rsidDel="00000000" w:rsidR="00000000" w:rsidRPr="00000000">
        <w:rPr>
          <w:color w:val="ff0000"/>
          <w:sz w:val="18"/>
          <w:szCs w:val="18"/>
          <w:rtl w:val="0"/>
        </w:rPr>
        <w:tab/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 w:val="1"/>
    <w:rsid w:val="000855A0"/>
    <w:pPr>
      <w:ind w:left="720"/>
      <w:contextualSpacing w:val="1"/>
    </w:p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b/UEYgyd5sbt/a7rfr26kkrWlA==">CgMxLjAyDmguZHJoaHB6OWF1amF3Mg5oLmo3ZnVvZHRucnZicTINaC5sbTJyNnliN3d3cDIOaC55d2hvNjRocnA1czEyDmguejR0bnAzdWJxNzZmMg5oLmY1NTA2bmk2Z2xrZDIOaC50bmtmcmxocGhiamwyDmgudTV5NG5rM2Y4ZDIwOAByITFnanRvSlp0MThTMGk0aTdYa2REdzlNVjB0NExXcUFKYg==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2025-03-19T16:34:00Z</dcterms:created>
</cp:coreProperties>
</file>