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6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0"/>
        <w:gridCol w:w="5611"/>
        <w:gridCol w:w="4650"/>
        <w:tblGridChange w:id="0">
          <w:tblGrid>
            <w:gridCol w:w="5200"/>
            <w:gridCol w:w="5611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04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Grouping and classifying materials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Solutions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Mixtures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of materials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Reversible and irreversible changes</w:t>
            </w:r>
          </w:p>
          <w:p w:rsidR="00000000" w:rsidDel="00000000" w:rsidP="00000000" w:rsidRDefault="00000000" w:rsidRPr="00000000" w14:paraId="0000000A">
            <w:pPr>
              <w:rPr>
                <w:color w:val="ff0000"/>
                <w:sz w:val="20"/>
                <w:szCs w:val="20"/>
              </w:rPr>
            </w:pPr>
            <w:bookmarkStart w:colFirst="0" w:colLast="0" w:name="_heading=h.8yy3n3jjspen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Composition- notation (Egyptian themed)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 in time and in tune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Remember lyrics to a song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the structure of a piece of music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Improvise their own piece of music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Play a melody with reasonable accuracy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 with confidence and in time with others.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hieroglyphic notation to show the structure of their piece.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Blues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Name 3 key features of blues music.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Sing in tune, using vocal expression to convey meaning.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Explain what a chord is and play the chord of C sixteen times.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Play 12-bar blues correctly.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Play the notes of the blues scale in the correct order, ascending and descending.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Play a selection of blues scale notes out of order in their own improvisation.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Describing family and friends in Spanish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ask and answer questions about family members.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describe the relationship between family members.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identify the third person singular form of some common verbs.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describe what someone likes to do.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write a short description text about a person.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identify key information in descriptive sentences.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Spanish Portraits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determine the meaning of new vocabulary.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describe a person’s eyes and hair.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expand vocabulary of facial features.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describe plural nouns.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describe portraits orally.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 describe a portrait in detail.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2C">
            <w:pPr>
              <w:spacing w:after="240" w:before="240" w:line="259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Tudors</w:t>
            </w:r>
          </w:p>
          <w:p w:rsidR="00000000" w:rsidDel="00000000" w:rsidP="00000000" w:rsidRDefault="00000000" w:rsidRPr="00000000" w14:paraId="0000002D">
            <w:pPr>
              <w:spacing w:after="240" w:before="24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-understand the origins of the Tudor dynasty</w:t>
            </w:r>
          </w:p>
          <w:p w:rsidR="00000000" w:rsidDel="00000000" w:rsidP="00000000" w:rsidRDefault="00000000" w:rsidRPr="00000000" w14:paraId="0000002E">
            <w:pPr>
              <w:spacing w:after="240" w:before="24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-to know how Henry VIII changed the church and what it was like before he did</w:t>
            </w:r>
          </w:p>
          <w:p w:rsidR="00000000" w:rsidDel="00000000" w:rsidP="00000000" w:rsidRDefault="00000000" w:rsidRPr="00000000" w14:paraId="0000002F">
            <w:pPr>
              <w:spacing w:after="240" w:before="24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-the impact on the monasteries, including the monks living in Birkenhead</w:t>
            </w:r>
          </w:p>
          <w:p w:rsidR="00000000" w:rsidDel="00000000" w:rsidP="00000000" w:rsidRDefault="00000000" w:rsidRPr="00000000" w14:paraId="00000030">
            <w:pPr>
              <w:spacing w:after="240" w:before="240" w:line="259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-to understand the impact of the religious upheaval on the people of Britain and Henry VIII’s own children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32">
            <w:pPr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                         </w:t>
            </w:r>
            <w:r w:rsidDel="00000000" w:rsidR="00000000" w:rsidRPr="00000000">
              <w:rPr>
                <w:i w:val="1"/>
                <w:color w:val="ff0000"/>
                <w:sz w:val="28"/>
                <w:szCs w:val="28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14612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16" name="image1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2524158</wp:posOffset>
                  </wp:positionH>
                  <wp:positionV relativeFrom="paragraph">
                    <wp:posOffset>109797</wp:posOffset>
                  </wp:positionV>
                  <wp:extent cx="757717" cy="695325"/>
                  <wp:effectExtent b="0" l="0" r="0" t="0"/>
                  <wp:wrapNone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35363" l="68544" r="18197" t="43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ff0000"/>
                <w:sz w:val="28"/>
                <w:szCs w:val="28"/>
                <w:rtl w:val="0"/>
              </w:rPr>
              <w:t xml:space="preserve">Y5 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i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ff0000"/>
                <w:sz w:val="28"/>
                <w:szCs w:val="28"/>
                <w:rtl w:val="0"/>
              </w:rPr>
              <w:t xml:space="preserve">Autumn Overview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pass well to my left and right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grip a ball and the importance of carrying it in 2 hand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Dance- Through the ages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Creatively change static actions into travelling movements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Communicate effectively within a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– Partner work under and over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 with good technique and seamless transitions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vary the speed of my movements, to</w:t>
            </w:r>
          </w:p>
          <w:p w:rsidR="00000000" w:rsidDel="00000000" w:rsidP="00000000" w:rsidRDefault="00000000" w:rsidRPr="00000000" w14:paraId="00000041">
            <w:pPr>
              <w:spacing w:line="259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contrast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 Related Fitness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Why core strength is important in most sports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Why it is important to warm up prior to exercise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locate South America and its surrounding oceans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identify countries in South America and their capital cities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investigate the similarities and differences in rainfall and temperature in Brazil and the UK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identify the physical features of South America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investigate the areas of Brazil and compare the lives of children there and here.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Cooking &amp; Nutrition: Developing a Recipe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make adaptations to design a recipe.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evaluate nutritional content.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practise food preparation skills.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follow and make an adapted recipe.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Electrical Systems: Doodlers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understand how motors are used in electrical products.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investigate an existing product to determine the factors that affect the product’s form and features.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u01anyrx6yos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apply the findings from research to develop a unique product.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360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Judaism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The Jewish sacred texts are the Torah – the Written Torah and the Oral Torah.</w:t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-Jews are required to follow the Ten Commandments and the other laws in the Torah.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-The weekly celebration of Shabbat (Sabbath) is sometimes seen as the most important. It requires that no work is undertaken from sunset on Friday until sunset on Saturday.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-That the principal Jewish place of worship is the home, but the central place for community worship is the synagogue.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-Know that faith and commitment are intertwined through practice and tradition and almost every aspect of Jewish life is influenced by religion: eating; clothes; prayer.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The true meaning of Christmas</w:t>
            </w:r>
          </w:p>
          <w:p w:rsidR="00000000" w:rsidDel="00000000" w:rsidP="00000000" w:rsidRDefault="00000000" w:rsidRPr="00000000" w14:paraId="00000062">
            <w:pPr>
              <w:spacing w:after="240" w:before="24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-Know why Christians celebrate Christmas</w:t>
            </w:r>
          </w:p>
          <w:p w:rsidR="00000000" w:rsidDel="00000000" w:rsidP="00000000" w:rsidRDefault="00000000" w:rsidRPr="00000000" w14:paraId="00000063">
            <w:pPr>
              <w:spacing w:after="240" w:before="24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-know the importance of love at Christmas time</w:t>
            </w:r>
          </w:p>
          <w:p w:rsidR="00000000" w:rsidDel="00000000" w:rsidP="00000000" w:rsidRDefault="00000000" w:rsidRPr="00000000" w14:paraId="00000064">
            <w:pPr>
              <w:spacing w:after="240" w:before="24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-understand the meaning of ‘incarnation’.</w:t>
            </w:r>
          </w:p>
          <w:p w:rsidR="00000000" w:rsidDel="00000000" w:rsidP="00000000" w:rsidRDefault="00000000" w:rsidRPr="00000000" w14:paraId="00000065">
            <w:pPr>
              <w:spacing w:after="240" w:before="24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-To know why people give gifts at Christmas time.</w:t>
            </w:r>
          </w:p>
          <w:p w:rsidR="00000000" w:rsidDel="00000000" w:rsidP="00000000" w:rsidRDefault="00000000" w:rsidRPr="00000000" w14:paraId="00000066">
            <w:pPr>
              <w:spacing w:before="240" w:line="259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-To know the meaning of commercialisation and its impact on Christmas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68">
            <w:pPr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 understanding of computer systems and how information is transferred between systems and devices.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Creating media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 how to create short videos and develop the skills of capturing, editing, and manipulating video.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Keeping private and personal information to ourselves.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Artist: LS Lowry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Drawing (perspective)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a sketchbook to develop ideas.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a variety of source material for their work. Work in a sustained and independent way from observation, experience and imagination.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bookmarkStart w:colFirst="0" w:colLast="0" w:name="_heading=h.dyskfhi4l27k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the potential properties of visual elements, line, tone, pattern, texture, colour and shape.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Family and Relationships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Developing an understanding: of families, including marriage, of what to do if someone feels unsafe in their family; that issues can strengthen a friendship; exploring the impact of bullying and what influences a bully’s behaviour; learning to appreciate our attributes.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 some yoga poses, following the instructions from a video, and describe how yoga makes them feel.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how they can get a good night’s sleep and explain why this is important.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why they should embrace failure.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a strategy to help manage feelings of failure and to help them to persevere.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themselves goals and consider how they will achieve them.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a range of feelings and suggest two ways of dealing with a difficult situation.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an understanding of what calories are and how to use them to help plan healthy meals.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the food groups and acknowledge that having a variety of food is important for having a balanced and healthy diet.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how to keep safe in the sun and some of the risks, now and in the future, if they don’t.</w:t>
            </w:r>
          </w:p>
          <w:p w:rsidR="00000000" w:rsidDel="00000000" w:rsidP="00000000" w:rsidRDefault="00000000" w:rsidRPr="00000000" w14:paraId="00000081">
            <w:pPr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tabs>
          <w:tab w:val="left" w:leader="none" w:pos="5175"/>
        </w:tabs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F6E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E77E5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Default" w:customStyle="1">
    <w:name w:val="Default"/>
    <w:rsid w:val="00473199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en-US" w:val="en-US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On2SOg/5o1nvCMCJwha8ArGQ+Q==">CgMxLjAyDmguOHl5M24zampzcGVuMg5oLnUwMWFueXJ4NnlvczIIaC5namRneHMyDmguZHlza2ZoaTRsMjdrOAByITFseDYyRkJmaDROcHlQMlRNN243V211ekdSZzdHbVJDVw==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2022-08-30T07:25:00Z</dcterms:created>
  <dc:creator>amilne</dc:creator>
</cp:coreProperties>
</file>