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1A" w:rsidRPr="0087591A" w:rsidRDefault="00C52C01" w:rsidP="002A0870">
      <w:pPr>
        <w:tabs>
          <w:tab w:val="left" w:pos="2700"/>
        </w:tabs>
        <w:ind w:left="720" w:hanging="440"/>
        <w:jc w:val="center"/>
        <w:rPr>
          <w:rFonts w:ascii="Arial" w:hAnsi="Arial" w:cs="Arial"/>
          <w:b/>
          <w:sz w:val="21"/>
          <w:szCs w:val="21"/>
          <w:u w:val="single"/>
          <w:lang w:val="en-US"/>
        </w:rPr>
      </w:pPr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TRUST EQUALITY OBJECTIVES AND </w:t>
      </w:r>
      <w:r w:rsidR="0087591A" w:rsidRPr="0087591A">
        <w:rPr>
          <w:rFonts w:ascii="Arial" w:hAnsi="Arial" w:cs="Arial"/>
          <w:b/>
          <w:sz w:val="21"/>
          <w:szCs w:val="21"/>
          <w:u w:val="single"/>
          <w:lang w:val="en-US"/>
        </w:rPr>
        <w:t>ACTION PLAN</w:t>
      </w:r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2024-27</w:t>
      </w:r>
      <w:r w:rsidR="00966F14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(Note: Year 1 Actions Only)</w:t>
      </w:r>
    </w:p>
    <w:p w:rsidR="0087591A" w:rsidRPr="0087591A" w:rsidRDefault="0087591A" w:rsidP="0087591A">
      <w:pPr>
        <w:ind w:left="540"/>
        <w:rPr>
          <w:rFonts w:ascii="Arial" w:hAnsi="Arial" w:cs="Arial"/>
          <w:b/>
          <w:sz w:val="21"/>
          <w:szCs w:val="21"/>
          <w:lang w:val="en-US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378"/>
        <w:gridCol w:w="2835"/>
        <w:gridCol w:w="3119"/>
      </w:tblGrid>
      <w:tr w:rsidR="00966F14" w:rsidRPr="0087591A" w:rsidTr="002A0870">
        <w:trPr>
          <w:tblHeader/>
        </w:trPr>
        <w:tc>
          <w:tcPr>
            <w:tcW w:w="3403" w:type="dxa"/>
            <w:shd w:val="clear" w:color="auto" w:fill="D9D9D9"/>
          </w:tcPr>
          <w:p w:rsidR="00966F14" w:rsidRPr="0087591A" w:rsidRDefault="00966F14" w:rsidP="00966F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Objective</w:t>
            </w:r>
          </w:p>
        </w:tc>
        <w:tc>
          <w:tcPr>
            <w:tcW w:w="6378" w:type="dxa"/>
            <w:shd w:val="clear" w:color="auto" w:fill="D9D9D9"/>
          </w:tcPr>
          <w:p w:rsidR="00966F14" w:rsidRPr="0087591A" w:rsidRDefault="00966F14" w:rsidP="00966F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87591A">
              <w:rPr>
                <w:rFonts w:ascii="Arial" w:hAnsi="Arial" w:cs="Arial"/>
                <w:b/>
                <w:sz w:val="21"/>
                <w:szCs w:val="21"/>
                <w:lang w:val="en-US"/>
              </w:rPr>
              <w:t>Action</w:t>
            </w: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s</w:t>
            </w:r>
          </w:p>
        </w:tc>
        <w:tc>
          <w:tcPr>
            <w:tcW w:w="2835" w:type="dxa"/>
            <w:shd w:val="clear" w:color="auto" w:fill="D9D9D9"/>
          </w:tcPr>
          <w:p w:rsidR="00966F14" w:rsidRPr="0087591A" w:rsidRDefault="00966F14" w:rsidP="00966F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87591A">
              <w:rPr>
                <w:rFonts w:ascii="Arial" w:hAnsi="Arial" w:cs="Arial"/>
                <w:b/>
                <w:sz w:val="21"/>
                <w:szCs w:val="21"/>
                <w:lang w:val="en-US"/>
              </w:rPr>
              <w:t>Who is responsible for implementing?</w:t>
            </w:r>
          </w:p>
        </w:tc>
        <w:tc>
          <w:tcPr>
            <w:tcW w:w="3119" w:type="dxa"/>
            <w:shd w:val="clear" w:color="auto" w:fill="D9D9D9"/>
          </w:tcPr>
          <w:p w:rsidR="00966F14" w:rsidRPr="0087591A" w:rsidRDefault="00966F14" w:rsidP="00966F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S</w:t>
            </w:r>
            <w:r w:rsidRPr="0087591A">
              <w:rPr>
                <w:rFonts w:ascii="Arial" w:hAnsi="Arial" w:cs="Arial"/>
                <w:b/>
                <w:sz w:val="21"/>
                <w:szCs w:val="21"/>
                <w:lang w:val="en-US"/>
              </w:rPr>
              <w:t>uccess indicators</w:t>
            </w: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(Y1)</w:t>
            </w:r>
          </w:p>
        </w:tc>
      </w:tr>
      <w:tr w:rsidR="00966F14" w:rsidRPr="0087591A" w:rsidTr="002A0870">
        <w:tc>
          <w:tcPr>
            <w:tcW w:w="3403" w:type="dxa"/>
          </w:tcPr>
          <w:p w:rsidR="00966F14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1. To increase the ethnic diversity of staff so that by Sep 2027 at least 5% of staff are from ethnic minorities</w:t>
            </w:r>
          </w:p>
          <w:p w:rsidR="00966F14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966F14" w:rsidRPr="0087591A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378" w:type="dxa"/>
          </w:tcPr>
          <w:p w:rsidR="00966F14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1. Review and amend Trust and school websites</w:t>
            </w:r>
          </w:p>
          <w:p w:rsidR="00966F14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2. Update recruitment strategy</w:t>
            </w:r>
            <w:r w:rsidR="006C3A54">
              <w:rPr>
                <w:rFonts w:ascii="Arial" w:hAnsi="Arial" w:cs="Arial"/>
                <w:sz w:val="21"/>
                <w:szCs w:val="21"/>
                <w:lang w:val="en-US"/>
              </w:rPr>
              <w:t xml:space="preserve">, including check equal </w:t>
            </w:r>
            <w:proofErr w:type="spellStart"/>
            <w:r w:rsidR="006C3A54">
              <w:rPr>
                <w:rFonts w:ascii="Arial" w:hAnsi="Arial" w:cs="Arial"/>
                <w:sz w:val="21"/>
                <w:szCs w:val="21"/>
                <w:lang w:val="en-US"/>
              </w:rPr>
              <w:t>opps</w:t>
            </w:r>
            <w:proofErr w:type="spellEnd"/>
            <w:r w:rsidR="006C3A54">
              <w:rPr>
                <w:rFonts w:ascii="Arial" w:hAnsi="Arial" w:cs="Arial"/>
                <w:sz w:val="21"/>
                <w:szCs w:val="21"/>
                <w:lang w:val="en-US"/>
              </w:rPr>
              <w:t xml:space="preserve"> after shortlist, </w:t>
            </w:r>
            <w:r w:rsidR="002A0870">
              <w:rPr>
                <w:rFonts w:ascii="Arial" w:hAnsi="Arial" w:cs="Arial"/>
                <w:sz w:val="21"/>
                <w:szCs w:val="21"/>
                <w:lang w:val="en-US"/>
              </w:rPr>
              <w:t>advert EDI statements</w:t>
            </w:r>
          </w:p>
          <w:p w:rsidR="00966F14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3. Champion need for diverse workforce at all levels</w:t>
            </w:r>
          </w:p>
          <w:p w:rsidR="00966F14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4. Review recruitment paperwork to ensure promotes inclusive recruitment</w:t>
            </w:r>
          </w:p>
          <w:p w:rsidR="00966F14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5. Monitor recruitment data both applications and successful</w:t>
            </w:r>
          </w:p>
          <w:p w:rsidR="002A0870" w:rsidRPr="0087591A" w:rsidRDefault="002A0870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835" w:type="dxa"/>
          </w:tcPr>
          <w:p w:rsidR="00966F14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Trust Exec</w:t>
            </w:r>
          </w:p>
          <w:p w:rsidR="00966F14" w:rsidRPr="0087591A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Headteachers</w:t>
            </w:r>
          </w:p>
        </w:tc>
        <w:tc>
          <w:tcPr>
            <w:tcW w:w="3119" w:type="dxa"/>
          </w:tcPr>
          <w:p w:rsidR="00966F14" w:rsidRDefault="00966F14" w:rsidP="00966F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Increase in number of applicants from ethnic minorities</w:t>
            </w:r>
          </w:p>
          <w:p w:rsidR="00966F14" w:rsidRPr="00966F14" w:rsidRDefault="00966F14" w:rsidP="00966F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Increase in number of staff from ethnic minorities</w:t>
            </w:r>
          </w:p>
        </w:tc>
      </w:tr>
      <w:tr w:rsidR="00966F14" w:rsidRPr="0087591A" w:rsidTr="002A0870">
        <w:tc>
          <w:tcPr>
            <w:tcW w:w="3403" w:type="dxa"/>
          </w:tcPr>
          <w:p w:rsidR="00966F14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2. </w:t>
            </w:r>
            <w:r w:rsidRPr="00C52C01">
              <w:rPr>
                <w:rFonts w:ascii="Arial" w:hAnsi="Arial" w:cs="Arial"/>
                <w:sz w:val="21"/>
                <w:szCs w:val="21"/>
                <w:lang w:val="en-US"/>
              </w:rPr>
              <w:t xml:space="preserve">To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reduce the disadvantaged gap in reading, writing and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maths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at primary and English and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maths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at secondary so that attainment is broadly in line for all pupils</w:t>
            </w:r>
          </w:p>
          <w:p w:rsidR="00966F14" w:rsidRPr="0087591A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378" w:type="dxa"/>
          </w:tcPr>
          <w:p w:rsidR="00966F1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1.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Ensure all Pupil Premium website plans and statements are high quality</w:t>
            </w:r>
          </w:p>
          <w:p w:rsidR="00966F1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2. </w:t>
            </w:r>
            <w:r w:rsidR="006C3A54">
              <w:rPr>
                <w:rFonts w:ascii="Arial" w:hAnsi="Arial" w:cs="Arial"/>
                <w:sz w:val="21"/>
                <w:szCs w:val="21"/>
                <w:lang w:val="en-US"/>
              </w:rPr>
              <w:t>Disadvantage to be high on agenda for HT meetings and school meetings/SDPs</w:t>
            </w:r>
          </w:p>
          <w:p w:rsidR="00966F1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3. </w:t>
            </w:r>
            <w:r w:rsidR="006C3A54">
              <w:rPr>
                <w:rFonts w:ascii="Arial" w:hAnsi="Arial" w:cs="Arial"/>
                <w:sz w:val="21"/>
                <w:szCs w:val="21"/>
                <w:lang w:val="en-US"/>
              </w:rPr>
              <w:t>Termly monitoring of disadvantaged pupils to ensure needs being addressed</w:t>
            </w:r>
          </w:p>
          <w:p w:rsidR="00966F1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4. </w:t>
            </w:r>
            <w:r w:rsidR="006C3A54">
              <w:rPr>
                <w:rFonts w:ascii="Arial" w:hAnsi="Arial" w:cs="Arial"/>
                <w:sz w:val="21"/>
                <w:szCs w:val="21"/>
                <w:lang w:val="en-US"/>
              </w:rPr>
              <w:t>Intervention plans implemented with key focus on disadvantaged pupils</w:t>
            </w:r>
          </w:p>
          <w:p w:rsidR="006C3A54" w:rsidRDefault="006C3A5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5. All schools to monitor uptake of pupils in terms of extra- curricular opportunities, pupil roles etc. at least termly</w:t>
            </w:r>
          </w:p>
          <w:p w:rsidR="002A0870" w:rsidRPr="0087591A" w:rsidRDefault="002A0870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66F14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Trust Exec </w:t>
            </w:r>
          </w:p>
          <w:p w:rsidR="00966F14" w:rsidRPr="0087591A" w:rsidRDefault="00966F14" w:rsidP="007E2AA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Headteachers</w:t>
            </w:r>
          </w:p>
        </w:tc>
        <w:tc>
          <w:tcPr>
            <w:tcW w:w="3119" w:type="dxa"/>
          </w:tcPr>
          <w:p w:rsidR="00966F14" w:rsidRDefault="006C3A54" w:rsidP="006C3A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Improvement in understanding of disadvantaged attainment and progress</w:t>
            </w:r>
          </w:p>
          <w:p w:rsidR="006C3A54" w:rsidRPr="006C3A54" w:rsidRDefault="006C3A54" w:rsidP="006C3A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Improved support for disadvantaged pupils based on data</w:t>
            </w:r>
          </w:p>
        </w:tc>
      </w:tr>
      <w:tr w:rsidR="00966F14" w:rsidRPr="0087591A" w:rsidTr="002A0870">
        <w:tc>
          <w:tcPr>
            <w:tcW w:w="3403" w:type="dxa"/>
          </w:tcPr>
          <w:p w:rsidR="00966F14" w:rsidRPr="0087591A" w:rsidRDefault="00966F14" w:rsidP="007E2AA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3. 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To review staff related policies and procedures to ensure they comply with the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Equalities 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Act (e.g. recruitment, CPD, flexible working, maternity and pay policies) and the Trust offers equal opportunities to all staff</w:t>
            </w:r>
          </w:p>
        </w:tc>
        <w:tc>
          <w:tcPr>
            <w:tcW w:w="6378" w:type="dxa"/>
          </w:tcPr>
          <w:p w:rsidR="00966F1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1. </w:t>
            </w:r>
            <w:r w:rsidR="002A0870">
              <w:rPr>
                <w:rFonts w:ascii="Arial" w:hAnsi="Arial" w:cs="Arial"/>
                <w:sz w:val="21"/>
                <w:szCs w:val="21"/>
                <w:lang w:val="en-US"/>
              </w:rPr>
              <w:t xml:space="preserve">Updated Trust equality policy and share with schools </w:t>
            </w:r>
          </w:p>
          <w:p w:rsidR="00966F1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2. </w:t>
            </w:r>
            <w:r w:rsidR="002A0870">
              <w:rPr>
                <w:rFonts w:ascii="Arial" w:hAnsi="Arial" w:cs="Arial"/>
                <w:sz w:val="21"/>
                <w:szCs w:val="21"/>
                <w:lang w:val="en-US"/>
              </w:rPr>
              <w:t>Review and update HR policies with John Cook</w:t>
            </w:r>
          </w:p>
          <w:p w:rsidR="00966F1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3. </w:t>
            </w:r>
            <w:r w:rsidR="002A0870">
              <w:rPr>
                <w:rFonts w:ascii="Arial" w:hAnsi="Arial" w:cs="Arial"/>
                <w:sz w:val="21"/>
                <w:szCs w:val="21"/>
                <w:lang w:val="en-US"/>
              </w:rPr>
              <w:t>Review flexible working, WFH policies in light of new Government changes</w:t>
            </w:r>
          </w:p>
          <w:p w:rsidR="00966F14" w:rsidRPr="002A0870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4. </w:t>
            </w:r>
            <w:r w:rsidR="002A0870">
              <w:rPr>
                <w:rFonts w:ascii="Arial" w:hAnsi="Arial" w:cs="Arial"/>
                <w:sz w:val="21"/>
                <w:szCs w:val="21"/>
                <w:lang w:val="en-US"/>
              </w:rPr>
              <w:t>Policies to be put on MAT website as required and shared with schools</w:t>
            </w:r>
          </w:p>
        </w:tc>
        <w:tc>
          <w:tcPr>
            <w:tcW w:w="2835" w:type="dxa"/>
          </w:tcPr>
          <w:p w:rsidR="00966F14" w:rsidRPr="0087591A" w:rsidRDefault="00966F14" w:rsidP="007E2AA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Trust Exec</w:t>
            </w:r>
          </w:p>
        </w:tc>
        <w:tc>
          <w:tcPr>
            <w:tcW w:w="3119" w:type="dxa"/>
          </w:tcPr>
          <w:p w:rsidR="00966F14" w:rsidRPr="006C3A54" w:rsidRDefault="006C3A54" w:rsidP="006C3A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HR policies reviewed and updated as per equalities act</w:t>
            </w:r>
          </w:p>
        </w:tc>
      </w:tr>
      <w:tr w:rsidR="00966F14" w:rsidRPr="0087591A" w:rsidTr="002A0870">
        <w:tc>
          <w:tcPr>
            <w:tcW w:w="3403" w:type="dxa"/>
          </w:tcPr>
          <w:p w:rsidR="00966F14" w:rsidRPr="0087591A" w:rsidRDefault="00966F14" w:rsidP="00C52C0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4. To e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nsure that the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each Trust 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school promotes role models and heroes that young people positively identify with, who reflect and broaden the diversity of Modern Britain in terms of race, gender and disability</w:t>
            </w:r>
          </w:p>
        </w:tc>
        <w:tc>
          <w:tcPr>
            <w:tcW w:w="6378" w:type="dxa"/>
          </w:tcPr>
          <w:p w:rsidR="00966F1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1. </w:t>
            </w:r>
            <w:r w:rsidR="006C3A54">
              <w:rPr>
                <w:rFonts w:ascii="Arial" w:hAnsi="Arial" w:cs="Arial"/>
                <w:sz w:val="21"/>
                <w:szCs w:val="21"/>
                <w:lang w:val="en-US"/>
              </w:rPr>
              <w:t>Schools to review curricula in terms of representation</w:t>
            </w:r>
          </w:p>
          <w:p w:rsidR="00966F1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2. </w:t>
            </w:r>
            <w:r w:rsidR="006C3A54">
              <w:rPr>
                <w:rFonts w:ascii="Arial" w:hAnsi="Arial" w:cs="Arial"/>
                <w:sz w:val="21"/>
                <w:szCs w:val="21"/>
                <w:lang w:val="en-US"/>
              </w:rPr>
              <w:t>Curricula to be adapted and enhanced when possible to ensure positive role models and representation in terms of race, gender and disability</w:t>
            </w:r>
          </w:p>
          <w:p w:rsidR="00966F1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3. </w:t>
            </w:r>
            <w:r w:rsidR="006C3A54">
              <w:rPr>
                <w:rFonts w:ascii="Arial" w:hAnsi="Arial" w:cs="Arial"/>
                <w:sz w:val="21"/>
                <w:szCs w:val="21"/>
                <w:lang w:val="en-US"/>
              </w:rPr>
              <w:t>School environments to reflect updated curricula</w:t>
            </w:r>
          </w:p>
          <w:p w:rsidR="00966F14" w:rsidRPr="006C3A54" w:rsidRDefault="00966F14" w:rsidP="00966F1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4. </w:t>
            </w:r>
            <w:r w:rsidR="006C3A54">
              <w:rPr>
                <w:rFonts w:ascii="Arial" w:hAnsi="Arial" w:cs="Arial"/>
                <w:sz w:val="21"/>
                <w:szCs w:val="21"/>
                <w:lang w:val="en-US"/>
              </w:rPr>
              <w:t>School website to reflect updated curricula</w:t>
            </w:r>
          </w:p>
        </w:tc>
        <w:tc>
          <w:tcPr>
            <w:tcW w:w="2835" w:type="dxa"/>
          </w:tcPr>
          <w:p w:rsidR="00966F14" w:rsidRPr="0087591A" w:rsidRDefault="00966F14" w:rsidP="007E2AA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Headteachers</w:t>
            </w:r>
          </w:p>
        </w:tc>
        <w:tc>
          <w:tcPr>
            <w:tcW w:w="3119" w:type="dxa"/>
          </w:tcPr>
          <w:p w:rsidR="00966F14" w:rsidRPr="006C3A54" w:rsidRDefault="006C3A54" w:rsidP="006C3A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All schools have reviewed their curricula to ensure positive representation of Modern Britain</w:t>
            </w:r>
          </w:p>
        </w:tc>
      </w:tr>
    </w:tbl>
    <w:p w:rsidR="00C13A54" w:rsidRPr="0087591A" w:rsidRDefault="00C13A54">
      <w:pPr>
        <w:rPr>
          <w:sz w:val="21"/>
          <w:szCs w:val="21"/>
        </w:rPr>
      </w:pPr>
    </w:p>
    <w:sectPr w:rsidR="00C13A54" w:rsidRPr="0087591A" w:rsidSect="008759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FDE"/>
    <w:multiLevelType w:val="hybridMultilevel"/>
    <w:tmpl w:val="B142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4F93"/>
    <w:multiLevelType w:val="hybridMultilevel"/>
    <w:tmpl w:val="59D00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01A10"/>
    <w:multiLevelType w:val="hybridMultilevel"/>
    <w:tmpl w:val="FA201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91B5F"/>
    <w:multiLevelType w:val="hybridMultilevel"/>
    <w:tmpl w:val="11FC6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1A"/>
    <w:rsid w:val="002A0870"/>
    <w:rsid w:val="006C3A54"/>
    <w:rsid w:val="0087591A"/>
    <w:rsid w:val="00876091"/>
    <w:rsid w:val="00966F14"/>
    <w:rsid w:val="00C13A54"/>
    <w:rsid w:val="00C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513A"/>
  <w15:chartTrackingRefBased/>
  <w15:docId w15:val="{2C0BD562-95FF-4991-8FD2-B942C0B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Lacey</dc:creator>
  <cp:keywords/>
  <dc:description/>
  <cp:lastModifiedBy>Tony Lacey</cp:lastModifiedBy>
  <cp:revision>2</cp:revision>
  <dcterms:created xsi:type="dcterms:W3CDTF">2024-09-04T09:59:00Z</dcterms:created>
  <dcterms:modified xsi:type="dcterms:W3CDTF">2024-09-04T09:59:00Z</dcterms:modified>
</cp:coreProperties>
</file>